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6E34" w14:textId="58738754" w:rsidR="001056B4" w:rsidRDefault="00C34A26">
      <w:pPr>
        <w:tabs>
          <w:tab w:val="right" w:pos="9026"/>
        </w:tabs>
        <w:jc w:val="center"/>
        <w:rPr>
          <w:sz w:val="12"/>
          <w:szCs w:val="12"/>
        </w:rPr>
      </w:pPr>
      <w:r>
        <w:rPr>
          <w:rFonts w:ascii="Calibri" w:eastAsia="Calibri" w:hAnsi="Calibri" w:cs="Calibri"/>
          <w:b/>
          <w:bCs/>
          <w:sz w:val="36"/>
          <w:szCs w:val="36"/>
          <w:u w:val="single"/>
          <w:lang w:val="en-GB"/>
        </w:rPr>
        <w:t xml:space="preserve">ANNUAL </w:t>
      </w:r>
      <w:r w:rsidR="00874218">
        <w:rPr>
          <w:rFonts w:ascii="Calibri" w:eastAsia="Calibri" w:hAnsi="Calibri" w:cs="Calibri"/>
          <w:b/>
          <w:bCs/>
          <w:sz w:val="36"/>
          <w:szCs w:val="36"/>
          <w:u w:val="single"/>
          <w:lang w:val="en-GB"/>
        </w:rPr>
        <w:t xml:space="preserve">GENERAL </w:t>
      </w:r>
      <w:r w:rsidR="0029255B">
        <w:rPr>
          <w:rFonts w:ascii="Calibri" w:eastAsia="Calibri" w:hAnsi="Calibri" w:cs="Calibri"/>
          <w:b/>
          <w:bCs/>
          <w:sz w:val="36"/>
          <w:szCs w:val="36"/>
          <w:u w:val="single"/>
          <w:lang w:val="en-GB"/>
        </w:rPr>
        <w:t xml:space="preserve">MEETING OF THE </w:t>
      </w:r>
      <w:r w:rsidR="001056B4">
        <w:rPr>
          <w:rFonts w:ascii="Calibri" w:eastAsia="Calibri" w:hAnsi="Calibri" w:cs="Calibri"/>
          <w:b/>
          <w:bCs/>
          <w:sz w:val="36"/>
          <w:szCs w:val="36"/>
          <w:u w:val="single"/>
          <w:lang w:val="en-GB"/>
        </w:rPr>
        <w:t xml:space="preserve">PARISH </w:t>
      </w:r>
      <w:r w:rsidR="001056B4">
        <w:rPr>
          <w:rFonts w:ascii="Calibri" w:eastAsia="Calibri" w:hAnsi="Calibri" w:cs="Calibri"/>
          <w:b/>
          <w:bCs/>
          <w:color w:val="000000"/>
          <w:sz w:val="36"/>
          <w:szCs w:val="36"/>
          <w:u w:val="single"/>
          <w:lang w:val="en-GB"/>
        </w:rPr>
        <w:t>COUNCIL</w:t>
      </w:r>
    </w:p>
    <w:p w14:paraId="44A3A24C" w14:textId="4E7A9DBD" w:rsidR="001056B4" w:rsidRPr="002201B2" w:rsidRDefault="00FB3678">
      <w:pPr>
        <w:tabs>
          <w:tab w:val="right" w:pos="9026"/>
        </w:tabs>
        <w:jc w:val="center"/>
        <w:rPr>
          <w:sz w:val="32"/>
          <w:szCs w:val="32"/>
        </w:rPr>
      </w:pPr>
      <w:r>
        <w:rPr>
          <w:rFonts w:ascii="Calibri" w:eastAsia="Calibri" w:hAnsi="Calibri" w:cs="Calibri"/>
          <w:b/>
          <w:bCs/>
          <w:sz w:val="32"/>
          <w:szCs w:val="32"/>
          <w:lang w:val="en-GB"/>
        </w:rPr>
        <w:t>Tue</w:t>
      </w:r>
      <w:r w:rsidR="008B61F8">
        <w:rPr>
          <w:rFonts w:ascii="Calibri" w:eastAsia="Calibri" w:hAnsi="Calibri" w:cs="Calibri"/>
          <w:b/>
          <w:bCs/>
          <w:sz w:val="32"/>
          <w:szCs w:val="32"/>
          <w:lang w:val="en-GB"/>
        </w:rPr>
        <w:t>sday</w:t>
      </w:r>
      <w:r w:rsidR="00521623">
        <w:rPr>
          <w:rFonts w:ascii="Calibri" w:eastAsia="Calibri" w:hAnsi="Calibri" w:cs="Calibri"/>
          <w:b/>
          <w:bCs/>
          <w:sz w:val="32"/>
          <w:szCs w:val="32"/>
          <w:lang w:val="en-GB"/>
        </w:rPr>
        <w:t xml:space="preserve"> </w:t>
      </w:r>
      <w:r w:rsidR="00C34A26">
        <w:rPr>
          <w:rFonts w:ascii="Calibri" w:eastAsia="Calibri" w:hAnsi="Calibri" w:cs="Calibri"/>
          <w:b/>
          <w:bCs/>
          <w:sz w:val="32"/>
          <w:szCs w:val="32"/>
          <w:lang w:val="en-GB"/>
        </w:rPr>
        <w:t>1</w:t>
      </w:r>
      <w:r w:rsidR="00874218">
        <w:rPr>
          <w:rFonts w:ascii="Calibri" w:eastAsia="Calibri" w:hAnsi="Calibri" w:cs="Calibri"/>
          <w:b/>
          <w:bCs/>
          <w:sz w:val="32"/>
          <w:szCs w:val="32"/>
          <w:lang w:val="en-GB"/>
        </w:rPr>
        <w:t>2</w:t>
      </w:r>
      <w:r w:rsidR="007D121F">
        <w:rPr>
          <w:rFonts w:ascii="Calibri" w:eastAsia="Calibri" w:hAnsi="Calibri" w:cs="Calibri"/>
          <w:b/>
          <w:bCs/>
          <w:sz w:val="32"/>
          <w:szCs w:val="32"/>
          <w:lang w:val="en-GB"/>
        </w:rPr>
        <w:t xml:space="preserve"> </w:t>
      </w:r>
      <w:r w:rsidR="007036DC">
        <w:rPr>
          <w:rFonts w:ascii="Calibri" w:eastAsia="Calibri" w:hAnsi="Calibri" w:cs="Calibri"/>
          <w:b/>
          <w:bCs/>
          <w:sz w:val="32"/>
          <w:szCs w:val="32"/>
          <w:lang w:val="en-GB"/>
        </w:rPr>
        <w:t>Ma</w:t>
      </w:r>
      <w:r w:rsidR="00C34A26">
        <w:rPr>
          <w:rFonts w:ascii="Calibri" w:eastAsia="Calibri" w:hAnsi="Calibri" w:cs="Calibri"/>
          <w:b/>
          <w:bCs/>
          <w:sz w:val="32"/>
          <w:szCs w:val="32"/>
          <w:lang w:val="en-GB"/>
        </w:rPr>
        <w:t>y</w:t>
      </w:r>
      <w:r w:rsidR="007D121F">
        <w:rPr>
          <w:rFonts w:ascii="Calibri" w:eastAsia="Calibri" w:hAnsi="Calibri" w:cs="Calibri"/>
          <w:b/>
          <w:bCs/>
          <w:sz w:val="32"/>
          <w:szCs w:val="32"/>
          <w:lang w:val="en-GB"/>
        </w:rPr>
        <w:t xml:space="preserve"> 202</w:t>
      </w:r>
      <w:r w:rsidR="00D43ADD">
        <w:rPr>
          <w:rFonts w:ascii="Calibri" w:eastAsia="Calibri" w:hAnsi="Calibri" w:cs="Calibri"/>
          <w:b/>
          <w:bCs/>
          <w:sz w:val="32"/>
          <w:szCs w:val="32"/>
          <w:lang w:val="en-GB"/>
        </w:rPr>
        <w:t>6</w:t>
      </w:r>
      <w:r w:rsidR="007D121F">
        <w:rPr>
          <w:rFonts w:ascii="Calibri" w:eastAsia="Calibri" w:hAnsi="Calibri" w:cs="Calibri"/>
          <w:b/>
          <w:bCs/>
          <w:sz w:val="32"/>
          <w:szCs w:val="32"/>
          <w:lang w:val="en-GB"/>
        </w:rPr>
        <w:t xml:space="preserve"> </w:t>
      </w:r>
      <w:r w:rsidR="0071558B">
        <w:rPr>
          <w:rFonts w:ascii="Calibri" w:eastAsia="Calibri" w:hAnsi="Calibri" w:cs="Calibri"/>
          <w:b/>
          <w:bCs/>
          <w:sz w:val="32"/>
          <w:szCs w:val="32"/>
          <w:lang w:val="en-GB"/>
        </w:rPr>
        <w:t xml:space="preserve">at </w:t>
      </w:r>
      <w:r w:rsidR="002B2583">
        <w:rPr>
          <w:rFonts w:ascii="Calibri" w:eastAsia="Calibri" w:hAnsi="Calibri" w:cs="Calibri"/>
          <w:b/>
          <w:bCs/>
          <w:sz w:val="32"/>
          <w:szCs w:val="32"/>
          <w:lang w:val="en-GB"/>
        </w:rPr>
        <w:t>7</w:t>
      </w:r>
      <w:r w:rsidR="00364BA5">
        <w:rPr>
          <w:rFonts w:ascii="Calibri" w:eastAsia="Calibri" w:hAnsi="Calibri" w:cs="Calibri"/>
          <w:b/>
          <w:bCs/>
          <w:sz w:val="32"/>
          <w:szCs w:val="32"/>
          <w:lang w:val="en-GB"/>
        </w:rPr>
        <w:t>.30</w:t>
      </w:r>
      <w:r w:rsidR="00304173">
        <w:rPr>
          <w:rFonts w:ascii="Calibri" w:eastAsia="Calibri" w:hAnsi="Calibri" w:cs="Calibri"/>
          <w:b/>
          <w:bCs/>
          <w:sz w:val="32"/>
          <w:szCs w:val="32"/>
          <w:lang w:val="en-GB"/>
        </w:rPr>
        <w:t xml:space="preserve"> p</w:t>
      </w:r>
      <w:r w:rsidR="0071558B">
        <w:rPr>
          <w:rFonts w:ascii="Calibri" w:eastAsia="Calibri" w:hAnsi="Calibri" w:cs="Calibri"/>
          <w:b/>
          <w:bCs/>
          <w:sz w:val="32"/>
          <w:szCs w:val="32"/>
          <w:lang w:val="en-GB"/>
        </w:rPr>
        <w:t>m</w:t>
      </w:r>
      <w:r w:rsidR="005B12CD">
        <w:rPr>
          <w:rFonts w:ascii="Calibri" w:eastAsia="Calibri" w:hAnsi="Calibri" w:cs="Calibri"/>
          <w:b/>
          <w:bCs/>
          <w:sz w:val="32"/>
          <w:szCs w:val="32"/>
          <w:lang w:val="en-GB"/>
        </w:rPr>
        <w:t xml:space="preserve"> in the Village Hall</w:t>
      </w:r>
    </w:p>
    <w:p w14:paraId="54961C8B" w14:textId="77777777" w:rsidR="001056B4" w:rsidRPr="009F47EA" w:rsidRDefault="001056B4">
      <w:pPr>
        <w:jc w:val="both"/>
        <w:rPr>
          <w:rFonts w:ascii="Calibri" w:hAnsi="Calibri" w:cs="Calibri"/>
          <w:sz w:val="4"/>
          <w:szCs w:val="4"/>
          <w:lang w:val="en-GB"/>
        </w:rPr>
      </w:pPr>
    </w:p>
    <w:p w14:paraId="55F336BA" w14:textId="581A555C" w:rsidR="00A223F5" w:rsidRDefault="00A223F5" w:rsidP="00A223F5">
      <w:pPr>
        <w:jc w:val="center"/>
        <w:rPr>
          <w:rFonts w:ascii="Calibri" w:hAnsi="Calibri" w:cs="Calibri"/>
          <w:b/>
          <w:bCs/>
          <w:sz w:val="22"/>
          <w:szCs w:val="22"/>
          <w:lang w:val="en-GB"/>
        </w:rPr>
      </w:pPr>
      <w:r w:rsidRPr="00A223F5">
        <w:rPr>
          <w:rFonts w:ascii="Calibri" w:hAnsi="Calibri" w:cs="Calibri"/>
          <w:b/>
          <w:bCs/>
          <w:sz w:val="22"/>
          <w:szCs w:val="22"/>
          <w:lang w:val="en-GB"/>
        </w:rPr>
        <w:t>The Council, members of the public and press may record/film/photograph or broadcast this meeting when the public and press are not lawfully excluded.</w:t>
      </w:r>
    </w:p>
    <w:p w14:paraId="05499400" w14:textId="77777777" w:rsidR="00A223F5" w:rsidRPr="00A223F5" w:rsidRDefault="00A223F5" w:rsidP="00A223F5">
      <w:pPr>
        <w:jc w:val="center"/>
        <w:rPr>
          <w:rFonts w:ascii="Calibri" w:hAnsi="Calibri" w:cs="Calibri"/>
          <w:b/>
          <w:bCs/>
          <w:sz w:val="10"/>
          <w:szCs w:val="10"/>
          <w:lang w:val="en-GB"/>
        </w:rPr>
      </w:pPr>
    </w:p>
    <w:p w14:paraId="33531A2C" w14:textId="1F212773" w:rsidR="00A223F5" w:rsidRDefault="00A223F5" w:rsidP="00A223F5">
      <w:pPr>
        <w:jc w:val="center"/>
        <w:rPr>
          <w:rFonts w:ascii="Calibri" w:hAnsi="Calibri" w:cs="Calibri"/>
          <w:b/>
          <w:bCs/>
          <w:sz w:val="22"/>
          <w:szCs w:val="22"/>
          <w:lang w:val="en-GB"/>
        </w:rPr>
      </w:pPr>
      <w:r w:rsidRPr="00A223F5">
        <w:rPr>
          <w:rFonts w:ascii="Calibri" w:hAnsi="Calibri" w:cs="Calibri"/>
          <w:b/>
          <w:bCs/>
          <w:sz w:val="22"/>
          <w:szCs w:val="22"/>
          <w:lang w:val="en-GB"/>
        </w:rPr>
        <w:t>The meeting is open to members of the public to attend in person. Members of the public not wishing to attend in person may submit written representations on issues to be covered in the agenda or items in general which will be noted for further consideration.</w:t>
      </w:r>
    </w:p>
    <w:p w14:paraId="5E577FA3" w14:textId="77777777" w:rsidR="00A223F5" w:rsidRPr="00A223F5" w:rsidRDefault="00A223F5" w:rsidP="004C2614">
      <w:pPr>
        <w:rPr>
          <w:rFonts w:ascii="Calibri" w:hAnsi="Calibri" w:cs="Calibri"/>
          <w:b/>
          <w:bCs/>
          <w:sz w:val="10"/>
          <w:szCs w:val="10"/>
          <w:lang w:val="en-GB"/>
        </w:rPr>
      </w:pPr>
    </w:p>
    <w:p w14:paraId="3F455C86" w14:textId="77777777" w:rsidR="00E905B3" w:rsidRPr="00E96108" w:rsidRDefault="00E905B3" w:rsidP="00E905B3">
      <w:pPr>
        <w:rPr>
          <w:rFonts w:ascii="Calibri" w:hAnsi="Calibri" w:cs="Calibri"/>
          <w:szCs w:val="24"/>
          <w:lang w:val="en-GB"/>
        </w:rPr>
      </w:pPr>
    </w:p>
    <w:p w14:paraId="43DBE41C" w14:textId="4F12E93E" w:rsidR="001056B4" w:rsidRDefault="001056B4" w:rsidP="00E96108">
      <w:pPr>
        <w:tabs>
          <w:tab w:val="center" w:pos="4513"/>
        </w:tabs>
        <w:spacing w:after="120"/>
        <w:jc w:val="center"/>
        <w:rPr>
          <w:rFonts w:ascii="Calibri" w:hAnsi="Calibri" w:cs="Calibri"/>
          <w:b/>
          <w:sz w:val="26"/>
          <w:szCs w:val="26"/>
          <w:u w:val="single"/>
          <w:lang w:val="en-GB"/>
        </w:rPr>
      </w:pPr>
      <w:r>
        <w:rPr>
          <w:rFonts w:ascii="Calibri" w:hAnsi="Calibri" w:cs="Calibri"/>
          <w:b/>
          <w:sz w:val="26"/>
          <w:szCs w:val="26"/>
          <w:u w:val="single"/>
          <w:lang w:val="en-GB"/>
        </w:rPr>
        <w:t>AGENDA</w:t>
      </w:r>
      <w:r w:rsidR="004654E9">
        <w:rPr>
          <w:rFonts w:ascii="Calibri" w:hAnsi="Calibri" w:cs="Calibri"/>
          <w:b/>
          <w:sz w:val="26"/>
          <w:szCs w:val="26"/>
          <w:u w:val="single"/>
          <w:lang w:val="en-GB"/>
        </w:rPr>
        <w:t xml:space="preserve"> </w:t>
      </w:r>
    </w:p>
    <w:p w14:paraId="65CACCFA" w14:textId="2C4DB6CC" w:rsidR="00185A57" w:rsidRDefault="00185A57" w:rsidP="004650ED">
      <w:pPr>
        <w:tabs>
          <w:tab w:val="center" w:pos="4513"/>
        </w:tabs>
        <w:jc w:val="center"/>
        <w:rPr>
          <w:rFonts w:ascii="Calibri" w:hAnsi="Calibri" w:cs="Calibri"/>
          <w:b/>
          <w:sz w:val="8"/>
          <w:szCs w:val="8"/>
          <w:u w:val="single"/>
          <w:lang w:val="en-GB"/>
        </w:rPr>
      </w:pPr>
    </w:p>
    <w:p w14:paraId="3C6A7DF6" w14:textId="77777777" w:rsidR="00E96108" w:rsidRPr="005B639C" w:rsidRDefault="00E96108" w:rsidP="004650ED">
      <w:pPr>
        <w:tabs>
          <w:tab w:val="center" w:pos="4513"/>
        </w:tabs>
        <w:jc w:val="center"/>
        <w:rPr>
          <w:rFonts w:ascii="Calibri" w:hAnsi="Calibri" w:cs="Calibri"/>
          <w:b/>
          <w:sz w:val="8"/>
          <w:szCs w:val="8"/>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397"/>
      </w:tblGrid>
      <w:tr w:rsidR="00707BC9" w:rsidRPr="00EB0628" w14:paraId="64EC6018" w14:textId="77777777" w:rsidTr="00260294">
        <w:tc>
          <w:tcPr>
            <w:tcW w:w="941" w:type="dxa"/>
          </w:tcPr>
          <w:p w14:paraId="03FF2FB1" w14:textId="5256CCFC" w:rsidR="00707BC9" w:rsidRPr="00EB0628" w:rsidRDefault="005A735F" w:rsidP="00EB0628">
            <w:pPr>
              <w:tabs>
                <w:tab w:val="center" w:pos="4513"/>
              </w:tabs>
              <w:jc w:val="center"/>
              <w:rPr>
                <w:rFonts w:ascii="Calibri" w:hAnsi="Calibri"/>
                <w:bCs/>
                <w:sz w:val="22"/>
                <w:szCs w:val="22"/>
              </w:rPr>
            </w:pPr>
            <w:r>
              <w:rPr>
                <w:rFonts w:ascii="Calibri" w:hAnsi="Calibri"/>
                <w:bCs/>
                <w:sz w:val="22"/>
                <w:szCs w:val="22"/>
              </w:rPr>
              <w:t>1</w:t>
            </w:r>
          </w:p>
        </w:tc>
        <w:tc>
          <w:tcPr>
            <w:tcW w:w="9397" w:type="dxa"/>
          </w:tcPr>
          <w:p w14:paraId="6FD54CB3" w14:textId="18971EB5" w:rsidR="00707BC9" w:rsidRPr="00EB0628" w:rsidRDefault="00B03DB2" w:rsidP="00EB0628">
            <w:pPr>
              <w:tabs>
                <w:tab w:val="center" w:pos="4513"/>
              </w:tabs>
              <w:rPr>
                <w:rFonts w:ascii="Calibri" w:hAnsi="Calibri"/>
                <w:bCs/>
                <w:sz w:val="22"/>
                <w:szCs w:val="22"/>
              </w:rPr>
            </w:pPr>
            <w:r>
              <w:rPr>
                <w:rFonts w:ascii="Calibri" w:hAnsi="Calibri"/>
                <w:bCs/>
                <w:sz w:val="22"/>
                <w:szCs w:val="22"/>
              </w:rPr>
              <w:t>Election of the Chair</w:t>
            </w:r>
          </w:p>
        </w:tc>
      </w:tr>
      <w:tr w:rsidR="00185A57" w:rsidRPr="00EB0628" w14:paraId="31832DAA" w14:textId="77777777" w:rsidTr="00260294">
        <w:tc>
          <w:tcPr>
            <w:tcW w:w="941" w:type="dxa"/>
          </w:tcPr>
          <w:p w14:paraId="1160B66D" w14:textId="6E8BFCC3" w:rsidR="00185A57" w:rsidRPr="00EB0628" w:rsidRDefault="005A735F" w:rsidP="00EB0628">
            <w:pPr>
              <w:tabs>
                <w:tab w:val="center" w:pos="4513"/>
              </w:tabs>
              <w:jc w:val="center"/>
              <w:rPr>
                <w:rFonts w:ascii="Calibri" w:hAnsi="Calibri"/>
                <w:bCs/>
                <w:sz w:val="22"/>
                <w:szCs w:val="22"/>
              </w:rPr>
            </w:pPr>
            <w:r>
              <w:rPr>
                <w:rFonts w:ascii="Calibri" w:hAnsi="Calibri"/>
                <w:bCs/>
                <w:sz w:val="22"/>
                <w:szCs w:val="22"/>
              </w:rPr>
              <w:t>2</w:t>
            </w:r>
          </w:p>
        </w:tc>
        <w:tc>
          <w:tcPr>
            <w:tcW w:w="9397" w:type="dxa"/>
          </w:tcPr>
          <w:p w14:paraId="51A7E82F" w14:textId="72AFBE58" w:rsidR="00185A57" w:rsidRPr="00EB0628" w:rsidRDefault="00185A57" w:rsidP="007036DC">
            <w:pPr>
              <w:tabs>
                <w:tab w:val="center" w:pos="4513"/>
              </w:tabs>
              <w:rPr>
                <w:rFonts w:ascii="Calibri" w:hAnsi="Calibri"/>
                <w:bCs/>
                <w:sz w:val="22"/>
                <w:szCs w:val="22"/>
              </w:rPr>
            </w:pPr>
            <w:r w:rsidRPr="00EB0628">
              <w:rPr>
                <w:rFonts w:ascii="Calibri" w:hAnsi="Calibri"/>
                <w:bCs/>
                <w:sz w:val="22"/>
                <w:szCs w:val="22"/>
              </w:rPr>
              <w:t xml:space="preserve">Apologies </w:t>
            </w:r>
          </w:p>
        </w:tc>
      </w:tr>
      <w:tr w:rsidR="00185A57" w:rsidRPr="00EB0628" w14:paraId="4DD8BE71" w14:textId="77777777" w:rsidTr="00260294">
        <w:tc>
          <w:tcPr>
            <w:tcW w:w="941" w:type="dxa"/>
          </w:tcPr>
          <w:p w14:paraId="107B9D64" w14:textId="77777777" w:rsidR="00185A57" w:rsidRPr="00EB0628" w:rsidRDefault="00185A57" w:rsidP="00EB0628">
            <w:pPr>
              <w:tabs>
                <w:tab w:val="center" w:pos="4513"/>
              </w:tabs>
              <w:jc w:val="center"/>
              <w:rPr>
                <w:rFonts w:ascii="Calibri" w:hAnsi="Calibri"/>
                <w:bCs/>
                <w:sz w:val="22"/>
                <w:szCs w:val="22"/>
              </w:rPr>
            </w:pPr>
            <w:r w:rsidRPr="00EB0628">
              <w:rPr>
                <w:rFonts w:ascii="Calibri" w:hAnsi="Calibri"/>
                <w:bCs/>
                <w:sz w:val="22"/>
                <w:szCs w:val="22"/>
              </w:rPr>
              <w:t>3</w:t>
            </w:r>
          </w:p>
        </w:tc>
        <w:tc>
          <w:tcPr>
            <w:tcW w:w="9397" w:type="dxa"/>
          </w:tcPr>
          <w:p w14:paraId="18068994" w14:textId="3E7CA57D" w:rsidR="00BB7BB1" w:rsidRPr="00485581" w:rsidRDefault="00185A57" w:rsidP="00BB7BB1">
            <w:pPr>
              <w:tabs>
                <w:tab w:val="center" w:pos="4513"/>
              </w:tabs>
              <w:rPr>
                <w:rFonts w:ascii="Calibri" w:hAnsi="Calibri"/>
                <w:bCs/>
                <w:sz w:val="22"/>
                <w:szCs w:val="22"/>
              </w:rPr>
            </w:pPr>
            <w:r w:rsidRPr="00EB0628">
              <w:rPr>
                <w:rFonts w:ascii="Calibri" w:hAnsi="Calibri"/>
                <w:bCs/>
                <w:sz w:val="22"/>
                <w:szCs w:val="22"/>
              </w:rPr>
              <w:t>Declarations of Interest</w:t>
            </w:r>
          </w:p>
        </w:tc>
      </w:tr>
      <w:tr w:rsidR="00B03DB2" w:rsidRPr="00EB0628" w14:paraId="188AD497" w14:textId="77777777" w:rsidTr="00260294">
        <w:tc>
          <w:tcPr>
            <w:tcW w:w="941" w:type="dxa"/>
          </w:tcPr>
          <w:p w14:paraId="12F816EC" w14:textId="210A58B5" w:rsidR="00B03DB2" w:rsidRPr="00EB0628" w:rsidRDefault="00B03DB2" w:rsidP="00EB0628">
            <w:pPr>
              <w:tabs>
                <w:tab w:val="center" w:pos="4513"/>
              </w:tabs>
              <w:jc w:val="center"/>
              <w:rPr>
                <w:rFonts w:ascii="Calibri" w:hAnsi="Calibri"/>
                <w:bCs/>
                <w:sz w:val="22"/>
                <w:szCs w:val="22"/>
              </w:rPr>
            </w:pPr>
            <w:r>
              <w:rPr>
                <w:rFonts w:ascii="Calibri" w:hAnsi="Calibri"/>
                <w:bCs/>
                <w:sz w:val="22"/>
                <w:szCs w:val="22"/>
              </w:rPr>
              <w:t>4</w:t>
            </w:r>
          </w:p>
        </w:tc>
        <w:tc>
          <w:tcPr>
            <w:tcW w:w="9397" w:type="dxa"/>
          </w:tcPr>
          <w:p w14:paraId="52942636" w14:textId="6D1ED724" w:rsidR="00B03DB2" w:rsidRPr="00EB0628" w:rsidRDefault="00B03DB2" w:rsidP="00BB7BB1">
            <w:pPr>
              <w:tabs>
                <w:tab w:val="center" w:pos="4513"/>
              </w:tabs>
              <w:rPr>
                <w:rFonts w:ascii="Calibri" w:hAnsi="Calibri"/>
                <w:bCs/>
                <w:sz w:val="22"/>
                <w:szCs w:val="22"/>
              </w:rPr>
            </w:pPr>
            <w:r>
              <w:rPr>
                <w:rFonts w:ascii="Calibri" w:hAnsi="Calibri"/>
                <w:bCs/>
                <w:sz w:val="22"/>
                <w:szCs w:val="22"/>
              </w:rPr>
              <w:t>Election of Deputy Chair</w:t>
            </w:r>
          </w:p>
        </w:tc>
      </w:tr>
      <w:tr w:rsidR="00520D2F" w:rsidRPr="00EB0628" w14:paraId="5E721643" w14:textId="77777777" w:rsidTr="00260294">
        <w:tc>
          <w:tcPr>
            <w:tcW w:w="941" w:type="dxa"/>
          </w:tcPr>
          <w:p w14:paraId="6CC6B580" w14:textId="034C4339" w:rsidR="00520D2F" w:rsidRPr="00EB0628" w:rsidRDefault="00B03DB2" w:rsidP="00EB0628">
            <w:pPr>
              <w:tabs>
                <w:tab w:val="center" w:pos="4513"/>
              </w:tabs>
              <w:jc w:val="center"/>
              <w:rPr>
                <w:rFonts w:ascii="Calibri" w:hAnsi="Calibri"/>
                <w:bCs/>
                <w:sz w:val="22"/>
                <w:szCs w:val="22"/>
              </w:rPr>
            </w:pPr>
            <w:r>
              <w:rPr>
                <w:rFonts w:ascii="Calibri" w:hAnsi="Calibri"/>
                <w:bCs/>
                <w:sz w:val="22"/>
                <w:szCs w:val="22"/>
              </w:rPr>
              <w:t>5</w:t>
            </w:r>
          </w:p>
        </w:tc>
        <w:tc>
          <w:tcPr>
            <w:tcW w:w="9397" w:type="dxa"/>
          </w:tcPr>
          <w:p w14:paraId="1E2DCF30" w14:textId="32017EFC" w:rsidR="00520D2F" w:rsidRPr="00EB0628" w:rsidRDefault="00520D2F" w:rsidP="00EB0628">
            <w:pPr>
              <w:tabs>
                <w:tab w:val="center" w:pos="4513"/>
              </w:tabs>
              <w:rPr>
                <w:rFonts w:ascii="Calibri" w:hAnsi="Calibri"/>
                <w:bCs/>
                <w:sz w:val="22"/>
                <w:szCs w:val="22"/>
              </w:rPr>
            </w:pPr>
            <w:r w:rsidRPr="00EB0628">
              <w:rPr>
                <w:rFonts w:ascii="Calibri" w:hAnsi="Calibri"/>
                <w:sz w:val="22"/>
                <w:szCs w:val="22"/>
              </w:rPr>
              <w:t xml:space="preserve">To </w:t>
            </w:r>
            <w:r w:rsidR="00BB7BB1">
              <w:rPr>
                <w:rFonts w:ascii="Calibri" w:hAnsi="Calibri"/>
                <w:sz w:val="22"/>
                <w:szCs w:val="22"/>
              </w:rPr>
              <w:t xml:space="preserve">consider and approve </w:t>
            </w:r>
            <w:r w:rsidRPr="00EB0628">
              <w:rPr>
                <w:rFonts w:ascii="Calibri" w:hAnsi="Calibri"/>
                <w:sz w:val="22"/>
                <w:szCs w:val="22"/>
              </w:rPr>
              <w:t>the minutes of the meeting of</w:t>
            </w:r>
            <w:r w:rsidR="00785F56">
              <w:rPr>
                <w:rFonts w:ascii="Calibri" w:hAnsi="Calibri"/>
                <w:sz w:val="22"/>
                <w:szCs w:val="22"/>
              </w:rPr>
              <w:t xml:space="preserve"> </w:t>
            </w:r>
            <w:r w:rsidR="00874218">
              <w:rPr>
                <w:rFonts w:ascii="Calibri" w:hAnsi="Calibri"/>
                <w:sz w:val="22"/>
                <w:szCs w:val="22"/>
              </w:rPr>
              <w:t xml:space="preserve">24 </w:t>
            </w:r>
            <w:r w:rsidR="00364BA5">
              <w:rPr>
                <w:rFonts w:ascii="Calibri" w:hAnsi="Calibri"/>
                <w:sz w:val="22"/>
                <w:szCs w:val="22"/>
              </w:rPr>
              <w:t>February</w:t>
            </w:r>
            <w:r w:rsidR="00C34A26">
              <w:rPr>
                <w:rFonts w:ascii="Calibri" w:hAnsi="Calibri"/>
                <w:sz w:val="22"/>
                <w:szCs w:val="22"/>
              </w:rPr>
              <w:t xml:space="preserve"> 202</w:t>
            </w:r>
            <w:r w:rsidR="00874218">
              <w:rPr>
                <w:rFonts w:ascii="Calibri" w:hAnsi="Calibri"/>
                <w:sz w:val="22"/>
                <w:szCs w:val="22"/>
              </w:rPr>
              <w:t>6</w:t>
            </w:r>
          </w:p>
        </w:tc>
      </w:tr>
      <w:tr w:rsidR="00520D2F" w:rsidRPr="00EB0628" w14:paraId="36659EB6" w14:textId="77777777" w:rsidTr="00260294">
        <w:tc>
          <w:tcPr>
            <w:tcW w:w="941" w:type="dxa"/>
          </w:tcPr>
          <w:p w14:paraId="59CD0086" w14:textId="79572941" w:rsidR="00520D2F" w:rsidRPr="00EB0628" w:rsidRDefault="00B03DB2" w:rsidP="00EB0628">
            <w:pPr>
              <w:tabs>
                <w:tab w:val="center" w:pos="4513"/>
              </w:tabs>
              <w:jc w:val="center"/>
              <w:rPr>
                <w:rFonts w:ascii="Calibri" w:hAnsi="Calibri"/>
                <w:bCs/>
                <w:sz w:val="22"/>
                <w:szCs w:val="22"/>
              </w:rPr>
            </w:pPr>
            <w:r>
              <w:rPr>
                <w:rFonts w:ascii="Calibri" w:hAnsi="Calibri"/>
                <w:bCs/>
                <w:sz w:val="22"/>
                <w:szCs w:val="22"/>
              </w:rPr>
              <w:t>6</w:t>
            </w:r>
          </w:p>
        </w:tc>
        <w:tc>
          <w:tcPr>
            <w:tcW w:w="9397" w:type="dxa"/>
          </w:tcPr>
          <w:p w14:paraId="2899FC02" w14:textId="77777777" w:rsidR="00520D2F" w:rsidRPr="00EB0628" w:rsidRDefault="00520D2F" w:rsidP="00EB0628">
            <w:pPr>
              <w:tabs>
                <w:tab w:val="center" w:pos="4513"/>
              </w:tabs>
              <w:rPr>
                <w:rFonts w:ascii="Calibri" w:hAnsi="Calibri"/>
                <w:bCs/>
                <w:sz w:val="22"/>
                <w:szCs w:val="22"/>
              </w:rPr>
            </w:pPr>
            <w:r w:rsidRPr="00EB0628">
              <w:rPr>
                <w:rFonts w:ascii="Calibri" w:hAnsi="Calibri"/>
                <w:sz w:val="22"/>
                <w:szCs w:val="22"/>
              </w:rPr>
              <w:t>Matters arising from minutes of that meeting not covered elsewhere on this agenda</w:t>
            </w:r>
          </w:p>
        </w:tc>
      </w:tr>
      <w:tr w:rsidR="00520D2F" w:rsidRPr="00EB0628" w14:paraId="5C73B471" w14:textId="77777777" w:rsidTr="00260294">
        <w:tc>
          <w:tcPr>
            <w:tcW w:w="941" w:type="dxa"/>
          </w:tcPr>
          <w:p w14:paraId="7386789E" w14:textId="090B73D9" w:rsidR="00520D2F" w:rsidRPr="00EB0628" w:rsidRDefault="00B03DB2" w:rsidP="00EB0628">
            <w:pPr>
              <w:tabs>
                <w:tab w:val="center" w:pos="4513"/>
              </w:tabs>
              <w:jc w:val="center"/>
              <w:rPr>
                <w:rFonts w:ascii="Calibri" w:hAnsi="Calibri"/>
                <w:bCs/>
                <w:sz w:val="22"/>
                <w:szCs w:val="22"/>
              </w:rPr>
            </w:pPr>
            <w:r>
              <w:rPr>
                <w:rFonts w:ascii="Calibri" w:hAnsi="Calibri"/>
                <w:bCs/>
                <w:sz w:val="22"/>
                <w:szCs w:val="22"/>
              </w:rPr>
              <w:t>7</w:t>
            </w:r>
          </w:p>
        </w:tc>
        <w:tc>
          <w:tcPr>
            <w:tcW w:w="9397" w:type="dxa"/>
          </w:tcPr>
          <w:p w14:paraId="08CE30B3" w14:textId="2F977CC0" w:rsidR="00520D2F" w:rsidRPr="00EB0628" w:rsidRDefault="00520D2F" w:rsidP="00EB0628">
            <w:pPr>
              <w:tabs>
                <w:tab w:val="center" w:pos="4513"/>
              </w:tabs>
              <w:rPr>
                <w:rFonts w:ascii="Calibri" w:hAnsi="Calibri"/>
                <w:bCs/>
                <w:sz w:val="22"/>
                <w:szCs w:val="22"/>
              </w:rPr>
            </w:pPr>
            <w:r w:rsidRPr="00EB0628">
              <w:rPr>
                <w:rFonts w:ascii="Calibri" w:hAnsi="Calibri"/>
                <w:bCs/>
                <w:sz w:val="22"/>
                <w:szCs w:val="22"/>
              </w:rPr>
              <w:t xml:space="preserve">Public Forum </w:t>
            </w:r>
            <w:r w:rsidR="00780BD1">
              <w:rPr>
                <w:rFonts w:ascii="Calibri" w:hAnsi="Calibri"/>
                <w:bCs/>
                <w:sz w:val="22"/>
                <w:szCs w:val="22"/>
              </w:rPr>
              <w:t>-</w:t>
            </w:r>
          </w:p>
          <w:p w14:paraId="6340F37E" w14:textId="307D9D86" w:rsidR="00874A8A" w:rsidRPr="00334AF3" w:rsidRDefault="005163BB" w:rsidP="001F1B89">
            <w:pPr>
              <w:numPr>
                <w:ilvl w:val="0"/>
                <w:numId w:val="12"/>
              </w:numPr>
              <w:ind w:hanging="680"/>
              <w:rPr>
                <w:rFonts w:ascii="Calibri" w:hAnsi="Calibri"/>
                <w:bCs/>
                <w:sz w:val="22"/>
                <w:szCs w:val="22"/>
              </w:rPr>
            </w:pPr>
            <w:r w:rsidRPr="00334AF3">
              <w:rPr>
                <w:rFonts w:ascii="Calibri" w:hAnsi="Calibri" w:cs="Calibri"/>
                <w:sz w:val="22"/>
                <w:szCs w:val="22"/>
              </w:rPr>
              <w:t xml:space="preserve">Members of the public – to receive questions and matters of concern </w:t>
            </w:r>
            <w:r w:rsidR="00874A8A" w:rsidRPr="00334AF3">
              <w:rPr>
                <w:rFonts w:ascii="Calibri" w:hAnsi="Calibri" w:cs="Calibri"/>
                <w:sz w:val="22"/>
                <w:szCs w:val="22"/>
              </w:rPr>
              <w:t xml:space="preserve">from those present </w:t>
            </w:r>
          </w:p>
          <w:p w14:paraId="4DCA1425" w14:textId="5D451852" w:rsidR="0081516C" w:rsidRPr="00B03DB2" w:rsidRDefault="00874A8A" w:rsidP="00B03DB2">
            <w:pPr>
              <w:numPr>
                <w:ilvl w:val="0"/>
                <w:numId w:val="12"/>
              </w:numPr>
              <w:ind w:hanging="680"/>
              <w:rPr>
                <w:rFonts w:ascii="Calibri" w:hAnsi="Calibri"/>
                <w:bCs/>
                <w:sz w:val="22"/>
                <w:szCs w:val="22"/>
              </w:rPr>
            </w:pPr>
            <w:r w:rsidRPr="00334AF3">
              <w:rPr>
                <w:rFonts w:ascii="Calibri" w:hAnsi="Calibri" w:cs="Calibri"/>
                <w:sz w:val="22"/>
                <w:szCs w:val="22"/>
              </w:rPr>
              <w:t>Members of the public – to receive questions from those not present</w:t>
            </w:r>
          </w:p>
        </w:tc>
      </w:tr>
      <w:tr w:rsidR="006A051B" w:rsidRPr="00EB0628" w14:paraId="46C40ACB" w14:textId="77777777" w:rsidTr="00260294">
        <w:tc>
          <w:tcPr>
            <w:tcW w:w="941" w:type="dxa"/>
          </w:tcPr>
          <w:p w14:paraId="37DE4ABD" w14:textId="6C472DAF" w:rsidR="006A051B" w:rsidRDefault="00AF148A" w:rsidP="00EB0628">
            <w:pPr>
              <w:tabs>
                <w:tab w:val="center" w:pos="4513"/>
              </w:tabs>
              <w:jc w:val="center"/>
              <w:rPr>
                <w:rFonts w:ascii="Calibri" w:hAnsi="Calibri"/>
                <w:bCs/>
                <w:sz w:val="22"/>
                <w:szCs w:val="22"/>
              </w:rPr>
            </w:pPr>
            <w:r>
              <w:rPr>
                <w:rFonts w:ascii="Calibri" w:hAnsi="Calibri"/>
                <w:bCs/>
                <w:sz w:val="22"/>
                <w:szCs w:val="22"/>
              </w:rPr>
              <w:t>8</w:t>
            </w:r>
          </w:p>
        </w:tc>
        <w:tc>
          <w:tcPr>
            <w:tcW w:w="9397" w:type="dxa"/>
          </w:tcPr>
          <w:p w14:paraId="65E61517" w14:textId="436FF960" w:rsidR="006A051B" w:rsidRPr="00EB0628" w:rsidRDefault="006A051B" w:rsidP="00EB0628">
            <w:pPr>
              <w:tabs>
                <w:tab w:val="center" w:pos="4513"/>
              </w:tabs>
              <w:rPr>
                <w:rFonts w:ascii="Calibri" w:hAnsi="Calibri"/>
                <w:bCs/>
                <w:sz w:val="22"/>
                <w:szCs w:val="22"/>
              </w:rPr>
            </w:pPr>
            <w:r>
              <w:rPr>
                <w:rFonts w:ascii="Calibri" w:hAnsi="Calibri"/>
                <w:bCs/>
                <w:sz w:val="22"/>
                <w:szCs w:val="22"/>
              </w:rPr>
              <w:t xml:space="preserve">Report from Jill Pascoe </w:t>
            </w:r>
            <w:r w:rsidR="00364BA5">
              <w:rPr>
                <w:rFonts w:ascii="Calibri" w:hAnsi="Calibri"/>
                <w:bCs/>
                <w:sz w:val="22"/>
                <w:szCs w:val="22"/>
              </w:rPr>
              <w:t>–</w:t>
            </w:r>
            <w:r>
              <w:rPr>
                <w:rFonts w:ascii="Calibri" w:hAnsi="Calibri"/>
                <w:bCs/>
                <w:sz w:val="22"/>
                <w:szCs w:val="22"/>
              </w:rPr>
              <w:t xml:space="preserve"> </w:t>
            </w:r>
            <w:r w:rsidR="00C41B48">
              <w:rPr>
                <w:rFonts w:ascii="Calibri" w:hAnsi="Calibri"/>
                <w:bCs/>
                <w:sz w:val="22"/>
                <w:szCs w:val="22"/>
              </w:rPr>
              <w:t>covered in APM</w:t>
            </w:r>
          </w:p>
        </w:tc>
      </w:tr>
      <w:tr w:rsidR="00A946AC" w:rsidRPr="00EB0628" w14:paraId="5348DA4E" w14:textId="77777777" w:rsidTr="00260294">
        <w:tc>
          <w:tcPr>
            <w:tcW w:w="941" w:type="dxa"/>
          </w:tcPr>
          <w:p w14:paraId="74F7F192" w14:textId="08BDD127" w:rsidR="00A946AC" w:rsidRDefault="00C41B48" w:rsidP="00EB0628">
            <w:pPr>
              <w:tabs>
                <w:tab w:val="center" w:pos="4513"/>
              </w:tabs>
              <w:jc w:val="center"/>
              <w:rPr>
                <w:rFonts w:ascii="Calibri" w:hAnsi="Calibri"/>
                <w:bCs/>
                <w:sz w:val="22"/>
                <w:szCs w:val="22"/>
              </w:rPr>
            </w:pPr>
            <w:r>
              <w:rPr>
                <w:rFonts w:ascii="Calibri" w:hAnsi="Calibri"/>
                <w:bCs/>
                <w:sz w:val="22"/>
                <w:szCs w:val="22"/>
              </w:rPr>
              <w:t>9</w:t>
            </w:r>
          </w:p>
        </w:tc>
        <w:tc>
          <w:tcPr>
            <w:tcW w:w="9397" w:type="dxa"/>
          </w:tcPr>
          <w:p w14:paraId="66FB5716" w14:textId="7E714E8D" w:rsidR="00A946AC" w:rsidRDefault="00A946AC" w:rsidP="00EB0628">
            <w:pPr>
              <w:tabs>
                <w:tab w:val="center" w:pos="4513"/>
              </w:tabs>
              <w:rPr>
                <w:rFonts w:ascii="Calibri" w:hAnsi="Calibri"/>
                <w:bCs/>
                <w:sz w:val="22"/>
                <w:szCs w:val="22"/>
              </w:rPr>
            </w:pPr>
            <w:r>
              <w:rPr>
                <w:rFonts w:ascii="Calibri" w:hAnsi="Calibri"/>
                <w:bCs/>
                <w:sz w:val="22"/>
                <w:szCs w:val="22"/>
              </w:rPr>
              <w:t xml:space="preserve">Village Hall </w:t>
            </w:r>
            <w:r w:rsidR="00C41B48">
              <w:rPr>
                <w:rFonts w:ascii="Calibri" w:hAnsi="Calibri"/>
                <w:bCs/>
                <w:sz w:val="22"/>
                <w:szCs w:val="22"/>
              </w:rPr>
              <w:t>– covered in APM</w:t>
            </w:r>
          </w:p>
        </w:tc>
      </w:tr>
      <w:tr w:rsidR="00874218" w:rsidRPr="00EB0628" w14:paraId="428F03AB" w14:textId="77777777" w:rsidTr="00260294">
        <w:tc>
          <w:tcPr>
            <w:tcW w:w="941" w:type="dxa"/>
          </w:tcPr>
          <w:p w14:paraId="5DC36C2A" w14:textId="406318E8" w:rsidR="00874218" w:rsidRDefault="00874218" w:rsidP="00EB0628">
            <w:pPr>
              <w:tabs>
                <w:tab w:val="center" w:pos="4513"/>
              </w:tabs>
              <w:jc w:val="center"/>
              <w:rPr>
                <w:rFonts w:ascii="Calibri" w:hAnsi="Calibri"/>
                <w:bCs/>
                <w:sz w:val="22"/>
                <w:szCs w:val="22"/>
              </w:rPr>
            </w:pPr>
            <w:r>
              <w:rPr>
                <w:rFonts w:ascii="Calibri" w:hAnsi="Calibri"/>
                <w:bCs/>
                <w:sz w:val="22"/>
                <w:szCs w:val="22"/>
              </w:rPr>
              <w:t>10</w:t>
            </w:r>
          </w:p>
        </w:tc>
        <w:tc>
          <w:tcPr>
            <w:tcW w:w="9397" w:type="dxa"/>
          </w:tcPr>
          <w:p w14:paraId="2D1966F1" w14:textId="65807F1F" w:rsidR="00874218" w:rsidRDefault="00C67BFE" w:rsidP="00EB0628">
            <w:pPr>
              <w:tabs>
                <w:tab w:val="center" w:pos="4513"/>
              </w:tabs>
              <w:rPr>
                <w:rFonts w:ascii="Calibri" w:hAnsi="Calibri"/>
                <w:bCs/>
                <w:sz w:val="22"/>
                <w:szCs w:val="22"/>
              </w:rPr>
            </w:pPr>
            <w:r>
              <w:rPr>
                <w:rFonts w:ascii="Calibri" w:hAnsi="Calibri"/>
                <w:bCs/>
                <w:sz w:val="22"/>
                <w:szCs w:val="22"/>
              </w:rPr>
              <w:t>To discuss Parish Council formal adoption of Playground Project – proposed by Cllr Nic Wright</w:t>
            </w:r>
          </w:p>
        </w:tc>
      </w:tr>
      <w:tr w:rsidR="005938CB" w:rsidRPr="00EB0628" w14:paraId="2224E74B" w14:textId="77777777" w:rsidTr="00260294">
        <w:tc>
          <w:tcPr>
            <w:tcW w:w="941" w:type="dxa"/>
          </w:tcPr>
          <w:p w14:paraId="5DDE4D8F" w14:textId="0651D163" w:rsidR="005938CB" w:rsidRPr="00EB0628" w:rsidRDefault="00A946AC" w:rsidP="00EB0628">
            <w:pPr>
              <w:tabs>
                <w:tab w:val="center" w:pos="4513"/>
              </w:tabs>
              <w:jc w:val="center"/>
              <w:rPr>
                <w:rFonts w:ascii="Calibri" w:hAnsi="Calibri"/>
                <w:bCs/>
                <w:sz w:val="22"/>
                <w:szCs w:val="22"/>
              </w:rPr>
            </w:pPr>
            <w:r>
              <w:rPr>
                <w:rFonts w:ascii="Calibri" w:hAnsi="Calibri"/>
                <w:bCs/>
                <w:sz w:val="22"/>
                <w:szCs w:val="22"/>
              </w:rPr>
              <w:t>11</w:t>
            </w:r>
          </w:p>
        </w:tc>
        <w:tc>
          <w:tcPr>
            <w:tcW w:w="9397" w:type="dxa"/>
          </w:tcPr>
          <w:p w14:paraId="5F357DB8" w14:textId="134CBBBF" w:rsidR="00BE71F1" w:rsidRPr="00EB0628" w:rsidRDefault="003F2560" w:rsidP="00A20838">
            <w:pPr>
              <w:tabs>
                <w:tab w:val="center" w:pos="4513"/>
              </w:tabs>
              <w:rPr>
                <w:rFonts w:ascii="Calibri" w:hAnsi="Calibri"/>
                <w:bCs/>
                <w:sz w:val="22"/>
                <w:szCs w:val="22"/>
              </w:rPr>
            </w:pPr>
            <w:r w:rsidRPr="003F2560">
              <w:rPr>
                <w:rFonts w:ascii="Calibri" w:hAnsi="Calibri"/>
                <w:bCs/>
                <w:sz w:val="22"/>
                <w:szCs w:val="22"/>
              </w:rPr>
              <w:t xml:space="preserve">Planning Matters </w:t>
            </w:r>
            <w:r w:rsidR="00C67BFE">
              <w:rPr>
                <w:rFonts w:ascii="Calibri" w:hAnsi="Calibri"/>
                <w:bCs/>
                <w:sz w:val="22"/>
                <w:szCs w:val="22"/>
              </w:rPr>
              <w:t xml:space="preserve"> - dealt with between meetings</w:t>
            </w:r>
          </w:p>
        </w:tc>
      </w:tr>
      <w:tr w:rsidR="003F2560" w:rsidRPr="00EB0628" w14:paraId="624B5271" w14:textId="77777777" w:rsidTr="00260294">
        <w:tc>
          <w:tcPr>
            <w:tcW w:w="941" w:type="dxa"/>
          </w:tcPr>
          <w:p w14:paraId="5D6FD3A4" w14:textId="13B79855" w:rsidR="003F2560" w:rsidRDefault="00A946AC" w:rsidP="00EB0628">
            <w:pPr>
              <w:tabs>
                <w:tab w:val="center" w:pos="4513"/>
              </w:tabs>
              <w:jc w:val="center"/>
              <w:rPr>
                <w:rFonts w:ascii="Calibri" w:hAnsi="Calibri"/>
                <w:bCs/>
                <w:sz w:val="22"/>
                <w:szCs w:val="22"/>
              </w:rPr>
            </w:pPr>
            <w:r>
              <w:rPr>
                <w:rFonts w:ascii="Calibri" w:hAnsi="Calibri"/>
                <w:bCs/>
                <w:sz w:val="22"/>
                <w:szCs w:val="22"/>
              </w:rPr>
              <w:t>12</w:t>
            </w:r>
          </w:p>
        </w:tc>
        <w:tc>
          <w:tcPr>
            <w:tcW w:w="9397" w:type="dxa"/>
          </w:tcPr>
          <w:p w14:paraId="2545527A" w14:textId="2248AEEF" w:rsidR="00997F6D" w:rsidRDefault="003F2560" w:rsidP="00EB0628">
            <w:pPr>
              <w:jc w:val="both"/>
              <w:rPr>
                <w:rFonts w:ascii="Calibri" w:hAnsi="Calibri"/>
                <w:bCs/>
                <w:sz w:val="22"/>
                <w:szCs w:val="22"/>
              </w:rPr>
            </w:pPr>
            <w:r w:rsidRPr="003F2560">
              <w:rPr>
                <w:rFonts w:ascii="Calibri" w:hAnsi="Calibri"/>
                <w:bCs/>
                <w:sz w:val="22"/>
                <w:szCs w:val="22"/>
              </w:rPr>
              <w:t xml:space="preserve">Finance - </w:t>
            </w:r>
          </w:p>
          <w:p w14:paraId="4EAD9EAE" w14:textId="200FA79A" w:rsidR="00997F6D" w:rsidRDefault="003F2560" w:rsidP="00997F6D">
            <w:pPr>
              <w:pStyle w:val="ListParagraph"/>
              <w:numPr>
                <w:ilvl w:val="0"/>
                <w:numId w:val="23"/>
              </w:numPr>
              <w:jc w:val="both"/>
              <w:rPr>
                <w:rFonts w:ascii="Calibri" w:hAnsi="Calibri"/>
                <w:bCs/>
                <w:sz w:val="22"/>
                <w:szCs w:val="22"/>
              </w:rPr>
            </w:pPr>
            <w:r w:rsidRPr="00997F6D">
              <w:rPr>
                <w:rFonts w:ascii="Calibri" w:hAnsi="Calibri"/>
                <w:bCs/>
                <w:sz w:val="22"/>
                <w:szCs w:val="22"/>
              </w:rPr>
              <w:t xml:space="preserve">To approve the accounts awaiting payment </w:t>
            </w:r>
            <w:r w:rsidR="0079558F">
              <w:rPr>
                <w:rFonts w:ascii="Calibri" w:hAnsi="Calibri"/>
                <w:bCs/>
                <w:sz w:val="22"/>
                <w:szCs w:val="22"/>
              </w:rPr>
              <w:t>as circulated</w:t>
            </w:r>
          </w:p>
          <w:p w14:paraId="37B3A751" w14:textId="22E0FC64" w:rsidR="00851ADD" w:rsidRPr="00851ADD" w:rsidRDefault="003F2560" w:rsidP="00DB26E3">
            <w:pPr>
              <w:pStyle w:val="ListParagraph"/>
              <w:numPr>
                <w:ilvl w:val="0"/>
                <w:numId w:val="23"/>
              </w:numPr>
              <w:jc w:val="both"/>
              <w:rPr>
                <w:rFonts w:ascii="Calibri" w:hAnsi="Calibri"/>
                <w:bCs/>
                <w:sz w:val="22"/>
                <w:szCs w:val="22"/>
              </w:rPr>
            </w:pPr>
            <w:r w:rsidRPr="00851ADD">
              <w:rPr>
                <w:rFonts w:ascii="Calibri" w:hAnsi="Calibri"/>
                <w:bCs/>
                <w:sz w:val="22"/>
                <w:szCs w:val="22"/>
              </w:rPr>
              <w:t xml:space="preserve">To note the accounts paid since the last meeting </w:t>
            </w:r>
            <w:r w:rsidR="0079558F">
              <w:rPr>
                <w:rFonts w:ascii="Calibri" w:hAnsi="Calibri"/>
                <w:bCs/>
                <w:sz w:val="22"/>
                <w:szCs w:val="22"/>
              </w:rPr>
              <w:t>as circulated</w:t>
            </w:r>
          </w:p>
          <w:p w14:paraId="790CABEF" w14:textId="725E9C56" w:rsidR="00997F6D" w:rsidRDefault="003F2560" w:rsidP="00997F6D">
            <w:pPr>
              <w:pStyle w:val="ListParagraph"/>
              <w:numPr>
                <w:ilvl w:val="0"/>
                <w:numId w:val="23"/>
              </w:numPr>
              <w:jc w:val="both"/>
              <w:rPr>
                <w:rFonts w:ascii="Calibri" w:hAnsi="Calibri"/>
                <w:bCs/>
                <w:sz w:val="22"/>
                <w:szCs w:val="22"/>
              </w:rPr>
            </w:pPr>
            <w:r w:rsidRPr="00997F6D">
              <w:rPr>
                <w:rFonts w:ascii="Calibri" w:hAnsi="Calibri"/>
                <w:bCs/>
                <w:sz w:val="22"/>
                <w:szCs w:val="22"/>
              </w:rPr>
              <w:t xml:space="preserve">To note </w:t>
            </w:r>
            <w:r w:rsidR="0079558F">
              <w:rPr>
                <w:rFonts w:ascii="Calibri" w:hAnsi="Calibri"/>
                <w:bCs/>
                <w:sz w:val="22"/>
                <w:szCs w:val="22"/>
              </w:rPr>
              <w:t xml:space="preserve">any </w:t>
            </w:r>
            <w:r w:rsidRPr="00997F6D">
              <w:rPr>
                <w:rFonts w:ascii="Calibri" w:hAnsi="Calibri"/>
                <w:bCs/>
                <w:sz w:val="22"/>
                <w:szCs w:val="22"/>
              </w:rPr>
              <w:t xml:space="preserve">receipts since the last meeting </w:t>
            </w:r>
          </w:p>
          <w:p w14:paraId="7F221D58" w14:textId="1C95C309" w:rsidR="004877D3" w:rsidRDefault="003F2560" w:rsidP="00FB3678">
            <w:pPr>
              <w:pStyle w:val="ListParagraph"/>
              <w:numPr>
                <w:ilvl w:val="0"/>
                <w:numId w:val="23"/>
              </w:numPr>
              <w:jc w:val="both"/>
              <w:rPr>
                <w:rFonts w:ascii="Calibri" w:hAnsi="Calibri"/>
                <w:bCs/>
                <w:sz w:val="22"/>
                <w:szCs w:val="22"/>
              </w:rPr>
            </w:pPr>
            <w:r w:rsidRPr="00997F6D">
              <w:rPr>
                <w:rFonts w:ascii="Calibri" w:hAnsi="Calibri"/>
                <w:bCs/>
                <w:sz w:val="22"/>
                <w:szCs w:val="22"/>
              </w:rPr>
              <w:t xml:space="preserve">To consider and receive the </w:t>
            </w:r>
            <w:r w:rsidR="009F4F5E">
              <w:rPr>
                <w:rFonts w:ascii="Calibri" w:hAnsi="Calibri"/>
                <w:bCs/>
                <w:sz w:val="22"/>
                <w:szCs w:val="22"/>
              </w:rPr>
              <w:t>b</w:t>
            </w:r>
            <w:r w:rsidRPr="00997F6D">
              <w:rPr>
                <w:rFonts w:ascii="Calibri" w:hAnsi="Calibri"/>
                <w:bCs/>
                <w:sz w:val="22"/>
                <w:szCs w:val="22"/>
              </w:rPr>
              <w:t xml:space="preserve">ank </w:t>
            </w:r>
            <w:r w:rsidR="009F4F5E">
              <w:rPr>
                <w:rFonts w:ascii="Calibri" w:hAnsi="Calibri"/>
                <w:bCs/>
                <w:sz w:val="22"/>
                <w:szCs w:val="22"/>
              </w:rPr>
              <w:t>r</w:t>
            </w:r>
            <w:r w:rsidRPr="00997F6D">
              <w:rPr>
                <w:rFonts w:ascii="Calibri" w:hAnsi="Calibri"/>
                <w:bCs/>
                <w:sz w:val="22"/>
                <w:szCs w:val="22"/>
              </w:rPr>
              <w:t xml:space="preserve">econciliation </w:t>
            </w:r>
          </w:p>
          <w:p w14:paraId="4E26D290" w14:textId="546C3F70" w:rsidR="00C41B48" w:rsidRDefault="00C41B48" w:rsidP="00D20939">
            <w:pPr>
              <w:pStyle w:val="ListParagraph"/>
              <w:numPr>
                <w:ilvl w:val="0"/>
                <w:numId w:val="23"/>
              </w:numPr>
              <w:jc w:val="both"/>
              <w:rPr>
                <w:rFonts w:ascii="Calibri" w:hAnsi="Calibri"/>
                <w:bCs/>
                <w:sz w:val="22"/>
                <w:szCs w:val="22"/>
              </w:rPr>
            </w:pPr>
            <w:r>
              <w:rPr>
                <w:rFonts w:ascii="Calibri" w:hAnsi="Calibri"/>
                <w:bCs/>
                <w:sz w:val="22"/>
                <w:szCs w:val="22"/>
              </w:rPr>
              <w:t>To examine and sign off 2</w:t>
            </w:r>
            <w:r w:rsidR="00874218">
              <w:rPr>
                <w:rFonts w:ascii="Calibri" w:hAnsi="Calibri"/>
                <w:bCs/>
                <w:sz w:val="22"/>
                <w:szCs w:val="22"/>
              </w:rPr>
              <w:t>5</w:t>
            </w:r>
            <w:r>
              <w:rPr>
                <w:rFonts w:ascii="Calibri" w:hAnsi="Calibri"/>
                <w:bCs/>
                <w:sz w:val="22"/>
                <w:szCs w:val="22"/>
              </w:rPr>
              <w:t>/2</w:t>
            </w:r>
            <w:r w:rsidR="00874218">
              <w:rPr>
                <w:rFonts w:ascii="Calibri" w:hAnsi="Calibri"/>
                <w:bCs/>
                <w:sz w:val="22"/>
                <w:szCs w:val="22"/>
              </w:rPr>
              <w:t>6</w:t>
            </w:r>
            <w:r>
              <w:rPr>
                <w:rFonts w:ascii="Calibri" w:hAnsi="Calibri"/>
                <w:bCs/>
                <w:sz w:val="22"/>
                <w:szCs w:val="22"/>
              </w:rPr>
              <w:t xml:space="preserve"> year-end figures and reserves</w:t>
            </w:r>
          </w:p>
          <w:p w14:paraId="26172DF8" w14:textId="2B933CE3" w:rsidR="00C41B48" w:rsidRPr="00874218" w:rsidRDefault="0081516C" w:rsidP="00874218">
            <w:pPr>
              <w:pStyle w:val="ListParagraph"/>
              <w:numPr>
                <w:ilvl w:val="0"/>
                <w:numId w:val="23"/>
              </w:numPr>
              <w:jc w:val="both"/>
              <w:rPr>
                <w:rFonts w:ascii="Calibri" w:hAnsi="Calibri"/>
                <w:bCs/>
                <w:sz w:val="22"/>
                <w:szCs w:val="22"/>
              </w:rPr>
            </w:pPr>
            <w:r>
              <w:rPr>
                <w:rFonts w:ascii="Calibri" w:hAnsi="Calibri"/>
                <w:bCs/>
                <w:sz w:val="22"/>
                <w:szCs w:val="22"/>
              </w:rPr>
              <w:t xml:space="preserve">To </w:t>
            </w:r>
            <w:r w:rsidR="00D20939">
              <w:rPr>
                <w:rFonts w:ascii="Calibri" w:hAnsi="Calibri"/>
                <w:bCs/>
                <w:sz w:val="22"/>
                <w:szCs w:val="22"/>
              </w:rPr>
              <w:t>approve the</w:t>
            </w:r>
            <w:r w:rsidR="00A20838">
              <w:rPr>
                <w:rFonts w:ascii="Calibri" w:hAnsi="Calibri"/>
                <w:bCs/>
                <w:sz w:val="22"/>
                <w:szCs w:val="22"/>
              </w:rPr>
              <w:t xml:space="preserve"> AGAR</w:t>
            </w:r>
            <w:r w:rsidR="00D20939">
              <w:rPr>
                <w:rFonts w:ascii="Calibri" w:hAnsi="Calibri"/>
                <w:bCs/>
                <w:sz w:val="22"/>
                <w:szCs w:val="22"/>
              </w:rPr>
              <w:t xml:space="preserve"> Certificate of Exemption 20</w:t>
            </w:r>
            <w:r w:rsidR="00C41B48">
              <w:rPr>
                <w:rFonts w:ascii="Calibri" w:hAnsi="Calibri"/>
                <w:bCs/>
                <w:sz w:val="22"/>
                <w:szCs w:val="22"/>
              </w:rPr>
              <w:t>24/25</w:t>
            </w:r>
            <w:r w:rsidR="00874218">
              <w:rPr>
                <w:rFonts w:ascii="Calibri" w:hAnsi="Calibri"/>
                <w:bCs/>
                <w:sz w:val="22"/>
                <w:szCs w:val="22"/>
              </w:rPr>
              <w:t xml:space="preserve"> (If audit completed)</w:t>
            </w:r>
          </w:p>
        </w:tc>
      </w:tr>
      <w:tr w:rsidR="00364BA5" w:rsidRPr="00EB0628" w14:paraId="49D8D15B" w14:textId="77777777" w:rsidTr="00260294">
        <w:tc>
          <w:tcPr>
            <w:tcW w:w="941" w:type="dxa"/>
          </w:tcPr>
          <w:p w14:paraId="506AEABF" w14:textId="14D0CBE1" w:rsidR="00364BA5" w:rsidRDefault="00A946AC" w:rsidP="00EB0628">
            <w:pPr>
              <w:tabs>
                <w:tab w:val="center" w:pos="4513"/>
              </w:tabs>
              <w:jc w:val="center"/>
              <w:rPr>
                <w:rFonts w:ascii="Calibri" w:hAnsi="Calibri"/>
                <w:bCs/>
                <w:sz w:val="22"/>
                <w:szCs w:val="22"/>
              </w:rPr>
            </w:pPr>
            <w:r>
              <w:rPr>
                <w:rFonts w:ascii="Calibri" w:hAnsi="Calibri"/>
                <w:bCs/>
                <w:sz w:val="22"/>
                <w:szCs w:val="22"/>
              </w:rPr>
              <w:t>13</w:t>
            </w:r>
          </w:p>
        </w:tc>
        <w:tc>
          <w:tcPr>
            <w:tcW w:w="9397" w:type="dxa"/>
          </w:tcPr>
          <w:p w14:paraId="30BC7B74" w14:textId="1E51DF10" w:rsidR="00364BA5" w:rsidRPr="003F2560" w:rsidRDefault="00364BA5" w:rsidP="00EB0628">
            <w:pPr>
              <w:jc w:val="both"/>
              <w:rPr>
                <w:rFonts w:ascii="Calibri" w:hAnsi="Calibri"/>
                <w:bCs/>
                <w:sz w:val="22"/>
                <w:szCs w:val="22"/>
              </w:rPr>
            </w:pPr>
            <w:r>
              <w:rPr>
                <w:rFonts w:ascii="Calibri" w:hAnsi="Calibri"/>
                <w:bCs/>
                <w:sz w:val="22"/>
                <w:szCs w:val="22"/>
              </w:rPr>
              <w:t xml:space="preserve">Audit Report </w:t>
            </w:r>
            <w:r w:rsidR="00C41B48">
              <w:rPr>
                <w:rFonts w:ascii="Calibri" w:hAnsi="Calibri"/>
                <w:bCs/>
                <w:sz w:val="22"/>
                <w:szCs w:val="22"/>
              </w:rPr>
              <w:t>24/25</w:t>
            </w:r>
            <w:r w:rsidR="00874218">
              <w:rPr>
                <w:rFonts w:ascii="Calibri" w:hAnsi="Calibri"/>
                <w:bCs/>
                <w:sz w:val="22"/>
                <w:szCs w:val="22"/>
              </w:rPr>
              <w:t xml:space="preserve"> (If received)</w:t>
            </w:r>
          </w:p>
        </w:tc>
      </w:tr>
      <w:tr w:rsidR="004334DA" w:rsidRPr="00EB0628" w14:paraId="14B760CA" w14:textId="77777777" w:rsidTr="00260294">
        <w:tc>
          <w:tcPr>
            <w:tcW w:w="941" w:type="dxa"/>
          </w:tcPr>
          <w:p w14:paraId="67657474" w14:textId="510CD860" w:rsidR="004334DA" w:rsidRDefault="004334DA" w:rsidP="00EB0628">
            <w:pPr>
              <w:tabs>
                <w:tab w:val="center" w:pos="4513"/>
              </w:tabs>
              <w:jc w:val="center"/>
              <w:rPr>
                <w:rFonts w:ascii="Calibri" w:hAnsi="Calibri"/>
                <w:bCs/>
                <w:sz w:val="22"/>
                <w:szCs w:val="22"/>
              </w:rPr>
            </w:pPr>
            <w:r>
              <w:rPr>
                <w:rFonts w:ascii="Calibri" w:hAnsi="Calibri"/>
                <w:bCs/>
                <w:sz w:val="22"/>
                <w:szCs w:val="22"/>
              </w:rPr>
              <w:t>1</w:t>
            </w:r>
            <w:r w:rsidR="00A946AC">
              <w:rPr>
                <w:rFonts w:ascii="Calibri" w:hAnsi="Calibri"/>
                <w:bCs/>
                <w:sz w:val="22"/>
                <w:szCs w:val="22"/>
              </w:rPr>
              <w:t>4</w:t>
            </w:r>
          </w:p>
        </w:tc>
        <w:tc>
          <w:tcPr>
            <w:tcW w:w="9397" w:type="dxa"/>
          </w:tcPr>
          <w:p w14:paraId="05D8E1CC" w14:textId="45E9D1DD" w:rsidR="004334DA" w:rsidRDefault="004334DA" w:rsidP="00EB0628">
            <w:pPr>
              <w:jc w:val="both"/>
              <w:rPr>
                <w:rFonts w:ascii="Calibri-Bold" w:hAnsi="Calibri-Bold" w:cs="Calibri-Bold"/>
                <w:sz w:val="22"/>
                <w:szCs w:val="22"/>
                <w:lang w:val="en-GB" w:eastAsia="en-GB"/>
              </w:rPr>
            </w:pPr>
            <w:r w:rsidRPr="004334DA">
              <w:rPr>
                <w:rFonts w:ascii="Calibri-Bold" w:hAnsi="Calibri-Bold" w:cs="Calibri-Bold"/>
                <w:sz w:val="22"/>
                <w:szCs w:val="22"/>
                <w:lang w:val="en-GB" w:eastAsia="en-GB"/>
              </w:rPr>
              <w:t xml:space="preserve">To consider </w:t>
            </w:r>
            <w:r w:rsidR="0079558F">
              <w:rPr>
                <w:rFonts w:ascii="Calibri-Bold" w:hAnsi="Calibri-Bold" w:cs="Calibri-Bold"/>
                <w:sz w:val="22"/>
                <w:szCs w:val="22"/>
                <w:lang w:val="en-GB" w:eastAsia="en-GB"/>
              </w:rPr>
              <w:t xml:space="preserve">and approve where appropriate </w:t>
            </w:r>
            <w:r w:rsidRPr="004334DA">
              <w:rPr>
                <w:rFonts w:ascii="Calibri-Bold" w:hAnsi="Calibri-Bold" w:cs="Calibri-Bold"/>
                <w:sz w:val="22"/>
                <w:szCs w:val="22"/>
                <w:lang w:val="en-GB" w:eastAsia="en-GB"/>
              </w:rPr>
              <w:t xml:space="preserve">matters relating to </w:t>
            </w:r>
            <w:r w:rsidR="00DB3CCE">
              <w:rPr>
                <w:rFonts w:ascii="Calibri-Bold" w:hAnsi="Calibri-Bold" w:cs="Calibri-Bold"/>
                <w:sz w:val="22"/>
                <w:szCs w:val="22"/>
                <w:lang w:val="en-GB" w:eastAsia="en-GB"/>
              </w:rPr>
              <w:t>Great Glemham:</w:t>
            </w:r>
            <w:r w:rsidRPr="004334DA">
              <w:rPr>
                <w:rFonts w:ascii="Calibri-Bold" w:hAnsi="Calibri-Bold" w:cs="Calibri-Bold"/>
                <w:sz w:val="22"/>
                <w:szCs w:val="22"/>
                <w:lang w:val="en-GB" w:eastAsia="en-GB"/>
              </w:rPr>
              <w:t xml:space="preserve"> </w:t>
            </w:r>
          </w:p>
          <w:p w14:paraId="66FDDD2D" w14:textId="4243DF08" w:rsidR="004334DA" w:rsidRDefault="004334DA" w:rsidP="007E19C2">
            <w:pPr>
              <w:pStyle w:val="ListParagraph"/>
              <w:numPr>
                <w:ilvl w:val="0"/>
                <w:numId w:val="24"/>
              </w:numPr>
              <w:jc w:val="both"/>
              <w:rPr>
                <w:rFonts w:ascii="Calibri-Bold" w:hAnsi="Calibri-Bold" w:cs="Calibri-Bold"/>
                <w:sz w:val="22"/>
                <w:szCs w:val="22"/>
                <w:lang w:val="en-GB" w:eastAsia="en-GB"/>
              </w:rPr>
            </w:pPr>
            <w:r w:rsidRPr="004334DA">
              <w:rPr>
                <w:rFonts w:ascii="Calibri-Bold" w:hAnsi="Calibri-Bold" w:cs="Calibri-Bold"/>
                <w:sz w:val="22"/>
                <w:szCs w:val="22"/>
                <w:lang w:val="en-GB" w:eastAsia="en-GB"/>
              </w:rPr>
              <w:t xml:space="preserve">Highways, </w:t>
            </w:r>
            <w:r w:rsidR="00457AD3">
              <w:rPr>
                <w:rFonts w:ascii="Calibri-Bold" w:hAnsi="Calibri-Bold" w:cs="Calibri-Bold"/>
                <w:sz w:val="22"/>
                <w:szCs w:val="22"/>
                <w:lang w:val="en-GB" w:eastAsia="en-GB"/>
              </w:rPr>
              <w:t>s</w:t>
            </w:r>
            <w:r w:rsidRPr="004334DA">
              <w:rPr>
                <w:rFonts w:ascii="Calibri-Bold" w:hAnsi="Calibri-Bold" w:cs="Calibri-Bold"/>
                <w:sz w:val="22"/>
                <w:szCs w:val="22"/>
                <w:lang w:val="en-GB" w:eastAsia="en-GB"/>
              </w:rPr>
              <w:t xml:space="preserve">peeding and any </w:t>
            </w:r>
            <w:r w:rsidR="00457AD3">
              <w:rPr>
                <w:rFonts w:ascii="Calibri-Bold" w:hAnsi="Calibri-Bold" w:cs="Calibri-Bold"/>
                <w:sz w:val="22"/>
                <w:szCs w:val="22"/>
                <w:lang w:val="en-GB" w:eastAsia="en-GB"/>
              </w:rPr>
              <w:t>r</w:t>
            </w:r>
            <w:r w:rsidRPr="004334DA">
              <w:rPr>
                <w:rFonts w:ascii="Calibri-Bold" w:hAnsi="Calibri-Bold" w:cs="Calibri-Bold"/>
                <w:sz w:val="22"/>
                <w:szCs w:val="22"/>
                <w:lang w:val="en-GB" w:eastAsia="en-GB"/>
              </w:rPr>
              <w:t xml:space="preserve">oad </w:t>
            </w:r>
            <w:r w:rsidR="00457AD3">
              <w:rPr>
                <w:rFonts w:ascii="Calibri-Bold" w:hAnsi="Calibri-Bold" w:cs="Calibri-Bold"/>
                <w:sz w:val="22"/>
                <w:szCs w:val="22"/>
                <w:lang w:val="en-GB" w:eastAsia="en-GB"/>
              </w:rPr>
              <w:t>r</w:t>
            </w:r>
            <w:r w:rsidRPr="004334DA">
              <w:rPr>
                <w:rFonts w:ascii="Calibri-Bold" w:hAnsi="Calibri-Bold" w:cs="Calibri-Bold"/>
                <w:sz w:val="22"/>
                <w:szCs w:val="22"/>
                <w:lang w:val="en-GB" w:eastAsia="en-GB"/>
              </w:rPr>
              <w:t>elat</w:t>
            </w:r>
            <w:r w:rsidR="004130DB">
              <w:rPr>
                <w:rFonts w:ascii="Calibri-Bold" w:hAnsi="Calibri-Bold" w:cs="Calibri-Bold"/>
                <w:sz w:val="22"/>
                <w:szCs w:val="22"/>
                <w:lang w:val="en-GB" w:eastAsia="en-GB"/>
              </w:rPr>
              <w:t xml:space="preserve">ed </w:t>
            </w:r>
            <w:r w:rsidR="00364BA5">
              <w:rPr>
                <w:rFonts w:ascii="Calibri-Bold" w:hAnsi="Calibri-Bold" w:cs="Calibri-Bold"/>
                <w:sz w:val="22"/>
                <w:szCs w:val="22"/>
                <w:lang w:val="en-GB" w:eastAsia="en-GB"/>
              </w:rPr>
              <w:t>issues Cllr Debenham</w:t>
            </w:r>
          </w:p>
          <w:p w14:paraId="0A7452FE" w14:textId="572ED236" w:rsidR="00874218" w:rsidRPr="007E19C2" w:rsidRDefault="00874218" w:rsidP="007E19C2">
            <w:pPr>
              <w:pStyle w:val="ListParagraph"/>
              <w:numPr>
                <w:ilvl w:val="0"/>
                <w:numId w:val="24"/>
              </w:numPr>
              <w:jc w:val="both"/>
              <w:rPr>
                <w:rFonts w:ascii="Calibri-Bold" w:hAnsi="Calibri-Bold" w:cs="Calibri-Bold"/>
                <w:sz w:val="22"/>
                <w:szCs w:val="22"/>
                <w:lang w:val="en-GB" w:eastAsia="en-GB"/>
              </w:rPr>
            </w:pPr>
            <w:r>
              <w:rPr>
                <w:rFonts w:ascii="Calibri-Bold" w:hAnsi="Calibri-Bold" w:cs="Calibri-Bold"/>
                <w:sz w:val="22"/>
                <w:szCs w:val="22"/>
                <w:lang w:val="en-GB" w:eastAsia="en-GB"/>
              </w:rPr>
              <w:t>Footpath issues Cllr Wright</w:t>
            </w:r>
          </w:p>
          <w:p w14:paraId="712FFEA7" w14:textId="10C98A9E" w:rsidR="004334DA" w:rsidRPr="004130DB" w:rsidRDefault="004334DA" w:rsidP="004334DA">
            <w:pPr>
              <w:pStyle w:val="ListParagraph"/>
              <w:numPr>
                <w:ilvl w:val="0"/>
                <w:numId w:val="24"/>
              </w:numPr>
              <w:jc w:val="both"/>
              <w:rPr>
                <w:rFonts w:ascii="Calibri-Bold" w:hAnsi="Calibri-Bold" w:cs="Calibri-Bold"/>
                <w:sz w:val="22"/>
                <w:szCs w:val="22"/>
                <w:lang w:val="en-GB" w:eastAsia="en-GB"/>
              </w:rPr>
            </w:pPr>
            <w:r w:rsidRPr="00D75313">
              <w:rPr>
                <w:rFonts w:ascii="Calibri" w:hAnsi="Calibri" w:cs="Calibri"/>
                <w:bCs/>
                <w:sz w:val="22"/>
                <w:szCs w:val="22"/>
                <w:lang w:val="en-GB" w:eastAsia="en-GB"/>
              </w:rPr>
              <w:t>Butchers Field</w:t>
            </w:r>
            <w:r w:rsidR="00364BA5">
              <w:rPr>
                <w:rFonts w:ascii="Calibri" w:hAnsi="Calibri" w:cs="Calibri"/>
                <w:bCs/>
                <w:sz w:val="22"/>
                <w:szCs w:val="22"/>
                <w:lang w:val="en-GB" w:eastAsia="en-GB"/>
              </w:rPr>
              <w:t xml:space="preserve"> Cllr Benson</w:t>
            </w:r>
          </w:p>
          <w:p w14:paraId="3BBDE483" w14:textId="718624EF" w:rsidR="004130DB" w:rsidRPr="004334DA" w:rsidRDefault="004130DB" w:rsidP="004334DA">
            <w:pPr>
              <w:pStyle w:val="ListParagraph"/>
              <w:numPr>
                <w:ilvl w:val="0"/>
                <w:numId w:val="24"/>
              </w:numPr>
              <w:jc w:val="both"/>
              <w:rPr>
                <w:rFonts w:ascii="Calibri-Bold" w:hAnsi="Calibri-Bold" w:cs="Calibri-Bold"/>
                <w:sz w:val="22"/>
                <w:szCs w:val="22"/>
                <w:lang w:val="en-GB" w:eastAsia="en-GB"/>
              </w:rPr>
            </w:pPr>
            <w:r>
              <w:rPr>
                <w:rFonts w:ascii="Calibri" w:hAnsi="Calibri" w:cs="Calibri"/>
                <w:bCs/>
                <w:sz w:val="22"/>
                <w:szCs w:val="22"/>
                <w:lang w:val="en-GB" w:eastAsia="en-GB"/>
              </w:rPr>
              <w:t xml:space="preserve">Energy infrastructure projects </w:t>
            </w:r>
            <w:r w:rsidR="00874218">
              <w:rPr>
                <w:rFonts w:ascii="Calibri" w:hAnsi="Calibri" w:cs="Calibri"/>
                <w:bCs/>
                <w:sz w:val="22"/>
                <w:szCs w:val="22"/>
                <w:lang w:val="en-GB" w:eastAsia="en-GB"/>
              </w:rPr>
              <w:t>Cllrs Cross and Gathorne Hardy</w:t>
            </w:r>
          </w:p>
          <w:p w14:paraId="63A45B66" w14:textId="006A6F35" w:rsidR="001F490D" w:rsidRDefault="004334DA" w:rsidP="00555204">
            <w:pPr>
              <w:pStyle w:val="ListParagraph"/>
              <w:numPr>
                <w:ilvl w:val="0"/>
                <w:numId w:val="24"/>
              </w:numPr>
              <w:jc w:val="both"/>
              <w:rPr>
                <w:rFonts w:ascii="Calibri-Bold" w:hAnsi="Calibri-Bold" w:cs="Calibri-Bold"/>
                <w:sz w:val="22"/>
                <w:szCs w:val="22"/>
                <w:lang w:val="en-GB" w:eastAsia="en-GB"/>
              </w:rPr>
            </w:pPr>
            <w:r w:rsidRPr="000022F3">
              <w:rPr>
                <w:rFonts w:ascii="Calibri" w:hAnsi="Calibri" w:cs="Calibri"/>
                <w:bCs/>
                <w:sz w:val="22"/>
                <w:szCs w:val="22"/>
                <w:lang w:val="en-GB" w:eastAsia="en-GB"/>
              </w:rPr>
              <w:t>Community Partnership</w:t>
            </w:r>
            <w:r w:rsidR="00364BA5">
              <w:rPr>
                <w:rFonts w:ascii="Calibri" w:hAnsi="Calibri" w:cs="Calibri"/>
                <w:bCs/>
                <w:sz w:val="22"/>
                <w:szCs w:val="22"/>
                <w:lang w:val="en-GB" w:eastAsia="en-GB"/>
              </w:rPr>
              <w:t xml:space="preserve"> Cllr Cross</w:t>
            </w:r>
          </w:p>
          <w:p w14:paraId="3A3169DF" w14:textId="6C5B6E2C" w:rsidR="00CB0BD3" w:rsidRPr="00B751D4" w:rsidRDefault="00082F09" w:rsidP="00B751D4">
            <w:pPr>
              <w:pStyle w:val="ListParagraph"/>
              <w:numPr>
                <w:ilvl w:val="0"/>
                <w:numId w:val="24"/>
              </w:numPr>
              <w:jc w:val="both"/>
              <w:rPr>
                <w:rFonts w:ascii="Calibri-Bold" w:hAnsi="Calibri-Bold" w:cs="Calibri-Bold"/>
                <w:sz w:val="22"/>
                <w:szCs w:val="22"/>
                <w:lang w:val="en-GB" w:eastAsia="en-GB"/>
              </w:rPr>
            </w:pPr>
            <w:r>
              <w:rPr>
                <w:rFonts w:ascii="Calibri-Bold" w:hAnsi="Calibri-Bold" w:cs="Calibri-Bold"/>
                <w:sz w:val="22"/>
                <w:szCs w:val="22"/>
                <w:lang w:val="en-GB" w:eastAsia="en-GB"/>
              </w:rPr>
              <w:t>Low Carbon Solar Farm</w:t>
            </w:r>
          </w:p>
        </w:tc>
      </w:tr>
      <w:tr w:rsidR="005E4C05" w:rsidRPr="00EB0628" w14:paraId="4831FDEB" w14:textId="77777777" w:rsidTr="00260294">
        <w:tc>
          <w:tcPr>
            <w:tcW w:w="941" w:type="dxa"/>
          </w:tcPr>
          <w:p w14:paraId="1CE1CD8B" w14:textId="48CFBC21" w:rsidR="005E4C05" w:rsidRPr="00EB0628" w:rsidRDefault="00AF5EF4" w:rsidP="005E4C05">
            <w:pPr>
              <w:tabs>
                <w:tab w:val="center" w:pos="4513"/>
              </w:tabs>
              <w:jc w:val="center"/>
              <w:rPr>
                <w:rFonts w:ascii="Calibri" w:hAnsi="Calibri"/>
                <w:bCs/>
                <w:sz w:val="22"/>
                <w:szCs w:val="22"/>
              </w:rPr>
            </w:pPr>
            <w:r>
              <w:rPr>
                <w:rFonts w:ascii="Calibri" w:hAnsi="Calibri"/>
                <w:bCs/>
                <w:sz w:val="22"/>
                <w:szCs w:val="22"/>
              </w:rPr>
              <w:t>1</w:t>
            </w:r>
            <w:r w:rsidR="00A946AC">
              <w:rPr>
                <w:rFonts w:ascii="Calibri" w:hAnsi="Calibri"/>
                <w:bCs/>
                <w:sz w:val="22"/>
                <w:szCs w:val="22"/>
              </w:rPr>
              <w:t>5</w:t>
            </w:r>
          </w:p>
        </w:tc>
        <w:tc>
          <w:tcPr>
            <w:tcW w:w="9397" w:type="dxa"/>
          </w:tcPr>
          <w:p w14:paraId="1D9715F4" w14:textId="19F185DA" w:rsidR="005531B4" w:rsidRPr="00EB0628" w:rsidRDefault="003B4BEE" w:rsidP="005E4C05">
            <w:pPr>
              <w:tabs>
                <w:tab w:val="center" w:pos="4513"/>
              </w:tabs>
              <w:rPr>
                <w:rFonts w:ascii="Calibri" w:hAnsi="Calibri"/>
                <w:bCs/>
                <w:sz w:val="22"/>
                <w:szCs w:val="22"/>
              </w:rPr>
            </w:pPr>
            <w:r>
              <w:rPr>
                <w:rFonts w:ascii="Calibri" w:hAnsi="Calibri"/>
                <w:bCs/>
                <w:sz w:val="22"/>
                <w:szCs w:val="22"/>
              </w:rPr>
              <w:t>AOB</w:t>
            </w:r>
            <w:r w:rsidR="00555204">
              <w:rPr>
                <w:rFonts w:ascii="Calibri" w:hAnsi="Calibri"/>
                <w:bCs/>
                <w:sz w:val="22"/>
                <w:szCs w:val="22"/>
              </w:rPr>
              <w:t xml:space="preserve"> </w:t>
            </w:r>
          </w:p>
        </w:tc>
      </w:tr>
      <w:tr w:rsidR="003B4BEE" w:rsidRPr="00EB0628" w14:paraId="7F5D242F" w14:textId="77777777" w:rsidTr="00260294">
        <w:tc>
          <w:tcPr>
            <w:tcW w:w="941" w:type="dxa"/>
          </w:tcPr>
          <w:p w14:paraId="5257D1D3" w14:textId="515E5A7D" w:rsidR="003B4BEE" w:rsidRDefault="003B4BEE" w:rsidP="005E4C05">
            <w:pPr>
              <w:tabs>
                <w:tab w:val="center" w:pos="4513"/>
              </w:tabs>
              <w:jc w:val="center"/>
              <w:rPr>
                <w:rFonts w:ascii="Calibri" w:hAnsi="Calibri"/>
                <w:bCs/>
                <w:sz w:val="22"/>
                <w:szCs w:val="22"/>
              </w:rPr>
            </w:pPr>
            <w:r>
              <w:rPr>
                <w:rFonts w:ascii="Calibri" w:hAnsi="Calibri"/>
                <w:bCs/>
                <w:sz w:val="22"/>
                <w:szCs w:val="22"/>
              </w:rPr>
              <w:t>16</w:t>
            </w:r>
          </w:p>
        </w:tc>
        <w:tc>
          <w:tcPr>
            <w:tcW w:w="9397" w:type="dxa"/>
          </w:tcPr>
          <w:p w14:paraId="0E1965A5" w14:textId="14DE650C" w:rsidR="003B4BEE" w:rsidRPr="00EB0628" w:rsidRDefault="003B4BEE" w:rsidP="005E4C05">
            <w:pPr>
              <w:tabs>
                <w:tab w:val="center" w:pos="4513"/>
              </w:tabs>
              <w:rPr>
                <w:rFonts w:ascii="Calibri" w:hAnsi="Calibri"/>
                <w:bCs/>
                <w:sz w:val="22"/>
                <w:szCs w:val="22"/>
              </w:rPr>
            </w:pPr>
            <w:r w:rsidRPr="00EB0628">
              <w:rPr>
                <w:rFonts w:ascii="Calibri" w:hAnsi="Calibri"/>
                <w:bCs/>
                <w:sz w:val="22"/>
                <w:szCs w:val="22"/>
              </w:rPr>
              <w:t>Date of next meeting</w:t>
            </w:r>
            <w:r>
              <w:rPr>
                <w:rFonts w:ascii="Calibri" w:hAnsi="Calibri"/>
                <w:bCs/>
                <w:sz w:val="22"/>
                <w:szCs w:val="22"/>
              </w:rPr>
              <w:t xml:space="preserve"> </w:t>
            </w:r>
          </w:p>
        </w:tc>
      </w:tr>
    </w:tbl>
    <w:p w14:paraId="458BA531" w14:textId="4FCC32DD" w:rsidR="005A67FE" w:rsidRDefault="005A67FE">
      <w:pPr>
        <w:rPr>
          <w:rFonts w:ascii="Calibri" w:hAnsi="Calibri" w:cs="Calibri"/>
          <w:sz w:val="16"/>
          <w:szCs w:val="16"/>
        </w:rPr>
      </w:pPr>
    </w:p>
    <w:p w14:paraId="67C8239F" w14:textId="4CBE2AE9" w:rsidR="006E7037" w:rsidRDefault="006E7037">
      <w:pPr>
        <w:rPr>
          <w:rFonts w:ascii="Calibri" w:hAnsi="Calibri" w:cs="Calibri"/>
          <w:sz w:val="16"/>
          <w:szCs w:val="16"/>
        </w:rPr>
      </w:pPr>
    </w:p>
    <w:sectPr w:rsidR="006E7037" w:rsidSect="00C0491C">
      <w:headerReference w:type="default" r:id="rId7"/>
      <w:footerReference w:type="default" r:id="rId8"/>
      <w:type w:val="continuous"/>
      <w:pgSz w:w="11906" w:h="16838" w:code="9"/>
      <w:pgMar w:top="1134" w:right="737" w:bottom="284" w:left="737"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EA09" w14:textId="77777777" w:rsidR="00194081" w:rsidRDefault="00194081" w:rsidP="00D244B0">
      <w:r>
        <w:separator/>
      </w:r>
    </w:p>
  </w:endnote>
  <w:endnote w:type="continuationSeparator" w:id="0">
    <w:p w14:paraId="564646E9" w14:textId="77777777" w:rsidR="00194081" w:rsidRDefault="00194081"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2B30" w14:textId="77777777" w:rsidR="00C34CED" w:rsidRPr="00C34CED" w:rsidRDefault="00C34CED">
    <w:pPr>
      <w:pStyle w:val="Footer"/>
      <w:jc w:val="center"/>
      <w:rPr>
        <w:sz w:val="16"/>
        <w:szCs w:val="16"/>
      </w:rPr>
    </w:pPr>
    <w:r w:rsidRPr="00C34CED">
      <w:rPr>
        <w:sz w:val="16"/>
        <w:szCs w:val="16"/>
      </w:rPr>
      <w:fldChar w:fldCharType="begin"/>
    </w:r>
    <w:r w:rsidRPr="00C34CED">
      <w:rPr>
        <w:sz w:val="16"/>
        <w:szCs w:val="16"/>
      </w:rPr>
      <w:instrText xml:space="preserve"> PAGE   \* MERGEFORMAT </w:instrText>
    </w:r>
    <w:r w:rsidRPr="00C34CED">
      <w:rPr>
        <w:sz w:val="16"/>
        <w:szCs w:val="16"/>
      </w:rPr>
      <w:fldChar w:fldCharType="separate"/>
    </w:r>
    <w:r w:rsidR="00B56569">
      <w:rPr>
        <w:noProof/>
        <w:sz w:val="16"/>
        <w:szCs w:val="16"/>
      </w:rPr>
      <w:t>1</w:t>
    </w:r>
    <w:r w:rsidRPr="00C34CED">
      <w:rPr>
        <w:noProof/>
        <w:sz w:val="16"/>
        <w:szCs w:val="16"/>
      </w:rPr>
      <w:fldChar w:fldCharType="end"/>
    </w:r>
  </w:p>
  <w:p w14:paraId="346C7DEC" w14:textId="77777777" w:rsidR="00C34CED" w:rsidRDefault="00C3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081A" w14:textId="77777777" w:rsidR="00194081" w:rsidRDefault="00194081" w:rsidP="00D244B0">
      <w:r>
        <w:separator/>
      </w:r>
    </w:p>
  </w:footnote>
  <w:footnote w:type="continuationSeparator" w:id="0">
    <w:p w14:paraId="3FAD161D" w14:textId="77777777" w:rsidR="00194081" w:rsidRDefault="00194081"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AA9B" w14:textId="00B3E06B" w:rsidR="00851ADD" w:rsidRDefault="00851ADD" w:rsidP="00D244B0">
    <w:pPr>
      <w:tabs>
        <w:tab w:val="center" w:pos="4513"/>
      </w:tabs>
      <w:jc w:val="both"/>
      <w:rPr>
        <w:rFonts w:ascii="Calibri" w:hAnsi="Calibri" w:cs="Calibri"/>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F32"/>
    <w:multiLevelType w:val="hybridMultilevel"/>
    <w:tmpl w:val="254C33AA"/>
    <w:lvl w:ilvl="0" w:tplc="08090001">
      <w:start w:val="1"/>
      <w:numFmt w:val="bullet"/>
      <w:lvlText w:val=""/>
      <w:lvlJc w:val="left"/>
      <w:pPr>
        <w:ind w:left="218" w:hanging="360"/>
      </w:pPr>
      <w:rPr>
        <w:rFonts w:ascii="Symbol" w:hAnsi="Symbol"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0AA933C2"/>
    <w:multiLevelType w:val="hybridMultilevel"/>
    <w:tmpl w:val="08A63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148C3"/>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27783"/>
    <w:multiLevelType w:val="hybridMultilevel"/>
    <w:tmpl w:val="9A007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63AC7"/>
    <w:multiLevelType w:val="hybridMultilevel"/>
    <w:tmpl w:val="55620170"/>
    <w:lvl w:ilvl="0" w:tplc="08090001">
      <w:start w:val="1"/>
      <w:numFmt w:val="bullet"/>
      <w:lvlText w:val=""/>
      <w:lvlJc w:val="left"/>
      <w:pPr>
        <w:ind w:left="218" w:hanging="360"/>
      </w:pPr>
      <w:rPr>
        <w:rFonts w:ascii="Symbol" w:hAnsi="Symbol"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1FE6686C"/>
    <w:multiLevelType w:val="hybridMultilevel"/>
    <w:tmpl w:val="18302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B3192"/>
    <w:multiLevelType w:val="hybridMultilevel"/>
    <w:tmpl w:val="0756CE18"/>
    <w:lvl w:ilvl="0" w:tplc="A28C41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C7D64"/>
    <w:multiLevelType w:val="hybridMultilevel"/>
    <w:tmpl w:val="2BCCA6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770F4"/>
    <w:multiLevelType w:val="hybridMultilevel"/>
    <w:tmpl w:val="1994A11A"/>
    <w:lvl w:ilvl="0" w:tplc="8E7A4324">
      <w:start w:val="1"/>
      <w:numFmt w:val="lowerLetter"/>
      <w:lvlText w:val="%1)"/>
      <w:lvlJc w:val="left"/>
      <w:pPr>
        <w:ind w:left="720" w:hanging="360"/>
      </w:pPr>
      <w:rPr>
        <w:rFonts w:ascii="Calibri-Bold" w:hAnsi="Calibri-Bold" w:cs="Calibri-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6F0894"/>
    <w:multiLevelType w:val="hybridMultilevel"/>
    <w:tmpl w:val="7F289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B1BCF"/>
    <w:multiLevelType w:val="hybridMultilevel"/>
    <w:tmpl w:val="23D0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A29FE"/>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4E5B4B26"/>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54440575"/>
    <w:multiLevelType w:val="hybridMultilevel"/>
    <w:tmpl w:val="FFCA764A"/>
    <w:lvl w:ilvl="0" w:tplc="6CC2F1AC">
      <w:start w:val="1"/>
      <w:numFmt w:val="lowerLetter"/>
      <w:lvlText w:val="%1)"/>
      <w:lvlJc w:val="left"/>
      <w:pPr>
        <w:ind w:left="218" w:hanging="360"/>
      </w:pPr>
      <w:rPr>
        <w:rFonts w:ascii="Calibri" w:eastAsia="Times New Roman" w:hAnsi="Calibri" w:cs="Courier"/>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7" w15:restartNumberingAfterBreak="0">
    <w:nsid w:val="54A803F0"/>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15:restartNumberingAfterBreak="0">
    <w:nsid w:val="54F2086B"/>
    <w:multiLevelType w:val="hybridMultilevel"/>
    <w:tmpl w:val="5706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0057AE"/>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1"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A6F44"/>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15:restartNumberingAfterBreak="0">
    <w:nsid w:val="799B1173"/>
    <w:multiLevelType w:val="hybridMultilevel"/>
    <w:tmpl w:val="6900B228"/>
    <w:lvl w:ilvl="0" w:tplc="58262D40">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A834F8A"/>
    <w:multiLevelType w:val="hybridMultilevel"/>
    <w:tmpl w:val="CEDEB72C"/>
    <w:lvl w:ilvl="0" w:tplc="100A8C9C">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552DBD"/>
    <w:multiLevelType w:val="hybridMultilevel"/>
    <w:tmpl w:val="DA022A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147220">
    <w:abstractNumId w:val="8"/>
  </w:num>
  <w:num w:numId="2" w16cid:durableId="1967197798">
    <w:abstractNumId w:val="18"/>
  </w:num>
  <w:num w:numId="3" w16cid:durableId="1266157477">
    <w:abstractNumId w:val="25"/>
  </w:num>
  <w:num w:numId="4" w16cid:durableId="429206115">
    <w:abstractNumId w:val="4"/>
  </w:num>
  <w:num w:numId="5" w16cid:durableId="331571207">
    <w:abstractNumId w:val="17"/>
  </w:num>
  <w:num w:numId="6" w16cid:durableId="260719572">
    <w:abstractNumId w:val="1"/>
  </w:num>
  <w:num w:numId="7" w16cid:durableId="941649813">
    <w:abstractNumId w:val="15"/>
  </w:num>
  <w:num w:numId="8" w16cid:durableId="587037694">
    <w:abstractNumId w:val="7"/>
  </w:num>
  <w:num w:numId="9" w16cid:durableId="826867761">
    <w:abstractNumId w:val="20"/>
  </w:num>
  <w:num w:numId="10" w16cid:durableId="1995064017">
    <w:abstractNumId w:val="0"/>
  </w:num>
  <w:num w:numId="11" w16cid:durableId="1214930353">
    <w:abstractNumId w:val="5"/>
  </w:num>
  <w:num w:numId="12" w16cid:durableId="947930524">
    <w:abstractNumId w:val="13"/>
  </w:num>
  <w:num w:numId="13" w16cid:durableId="1076325014">
    <w:abstractNumId w:val="6"/>
  </w:num>
  <w:num w:numId="14" w16cid:durableId="772552437">
    <w:abstractNumId w:val="14"/>
  </w:num>
  <w:num w:numId="15" w16cid:durableId="240021986">
    <w:abstractNumId w:val="2"/>
  </w:num>
  <w:num w:numId="16" w16cid:durableId="1516962353">
    <w:abstractNumId w:val="10"/>
  </w:num>
  <w:num w:numId="17" w16cid:durableId="299505527">
    <w:abstractNumId w:val="23"/>
  </w:num>
  <w:num w:numId="18" w16cid:durableId="1619950642">
    <w:abstractNumId w:val="24"/>
  </w:num>
  <w:num w:numId="19" w16cid:durableId="1182940925">
    <w:abstractNumId w:val="9"/>
  </w:num>
  <w:num w:numId="20" w16cid:durableId="160851032">
    <w:abstractNumId w:val="22"/>
  </w:num>
  <w:num w:numId="21" w16cid:durableId="1175917365">
    <w:abstractNumId w:val="21"/>
  </w:num>
  <w:num w:numId="22" w16cid:durableId="1383286442">
    <w:abstractNumId w:val="11"/>
  </w:num>
  <w:num w:numId="23" w16cid:durableId="1469740885">
    <w:abstractNumId w:val="19"/>
  </w:num>
  <w:num w:numId="24" w16cid:durableId="83065891">
    <w:abstractNumId w:val="3"/>
  </w:num>
  <w:num w:numId="25" w16cid:durableId="1377698074">
    <w:abstractNumId w:val="16"/>
  </w:num>
  <w:num w:numId="26" w16cid:durableId="508838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0438"/>
    <w:rsid w:val="000022F3"/>
    <w:rsid w:val="00007558"/>
    <w:rsid w:val="00010533"/>
    <w:rsid w:val="0001347B"/>
    <w:rsid w:val="00017CED"/>
    <w:rsid w:val="0004037C"/>
    <w:rsid w:val="00041ED5"/>
    <w:rsid w:val="00062518"/>
    <w:rsid w:val="00074EBC"/>
    <w:rsid w:val="000763B2"/>
    <w:rsid w:val="00080497"/>
    <w:rsid w:val="00082C1C"/>
    <w:rsid w:val="00082F09"/>
    <w:rsid w:val="00096A09"/>
    <w:rsid w:val="000A1027"/>
    <w:rsid w:val="000A2CF7"/>
    <w:rsid w:val="000A3652"/>
    <w:rsid w:val="000A3BA8"/>
    <w:rsid w:val="000A4062"/>
    <w:rsid w:val="000A49F6"/>
    <w:rsid w:val="000A7B39"/>
    <w:rsid w:val="000B4BB5"/>
    <w:rsid w:val="000B7B49"/>
    <w:rsid w:val="000C04EC"/>
    <w:rsid w:val="000C541D"/>
    <w:rsid w:val="000C64AF"/>
    <w:rsid w:val="000D0438"/>
    <w:rsid w:val="000E08C6"/>
    <w:rsid w:val="000F19DD"/>
    <w:rsid w:val="000F3E26"/>
    <w:rsid w:val="000F4E1F"/>
    <w:rsid w:val="00102B7F"/>
    <w:rsid w:val="001047AB"/>
    <w:rsid w:val="001056B4"/>
    <w:rsid w:val="00107840"/>
    <w:rsid w:val="00110328"/>
    <w:rsid w:val="0011748A"/>
    <w:rsid w:val="00123B30"/>
    <w:rsid w:val="00143F05"/>
    <w:rsid w:val="0014462E"/>
    <w:rsid w:val="00147064"/>
    <w:rsid w:val="001617C2"/>
    <w:rsid w:val="00161F53"/>
    <w:rsid w:val="0016338E"/>
    <w:rsid w:val="001673CE"/>
    <w:rsid w:val="0017025B"/>
    <w:rsid w:val="00176F64"/>
    <w:rsid w:val="001776DC"/>
    <w:rsid w:val="00180B49"/>
    <w:rsid w:val="00185A57"/>
    <w:rsid w:val="001871D1"/>
    <w:rsid w:val="00194081"/>
    <w:rsid w:val="001A1FD1"/>
    <w:rsid w:val="001B2175"/>
    <w:rsid w:val="001C245E"/>
    <w:rsid w:val="001C5C7E"/>
    <w:rsid w:val="001D5089"/>
    <w:rsid w:val="001E1C5E"/>
    <w:rsid w:val="001E2983"/>
    <w:rsid w:val="001F0EA9"/>
    <w:rsid w:val="001F490D"/>
    <w:rsid w:val="00217341"/>
    <w:rsid w:val="002201B2"/>
    <w:rsid w:val="00221E99"/>
    <w:rsid w:val="00222CFA"/>
    <w:rsid w:val="00241735"/>
    <w:rsid w:val="0024629D"/>
    <w:rsid w:val="00256BC6"/>
    <w:rsid w:val="00260294"/>
    <w:rsid w:val="002732A5"/>
    <w:rsid w:val="002807DA"/>
    <w:rsid w:val="002808F8"/>
    <w:rsid w:val="00287B06"/>
    <w:rsid w:val="00292120"/>
    <w:rsid w:val="0029255B"/>
    <w:rsid w:val="00293451"/>
    <w:rsid w:val="00294381"/>
    <w:rsid w:val="002A1020"/>
    <w:rsid w:val="002A163E"/>
    <w:rsid w:val="002A6F17"/>
    <w:rsid w:val="002B2583"/>
    <w:rsid w:val="002D0312"/>
    <w:rsid w:val="002D07C5"/>
    <w:rsid w:val="002D36C1"/>
    <w:rsid w:val="002D47BD"/>
    <w:rsid w:val="002D4B7C"/>
    <w:rsid w:val="002E6689"/>
    <w:rsid w:val="002F40CB"/>
    <w:rsid w:val="002F557A"/>
    <w:rsid w:val="002F7CCA"/>
    <w:rsid w:val="00300BF0"/>
    <w:rsid w:val="00301E12"/>
    <w:rsid w:val="00303775"/>
    <w:rsid w:val="00304173"/>
    <w:rsid w:val="00304D1A"/>
    <w:rsid w:val="00324193"/>
    <w:rsid w:val="00327019"/>
    <w:rsid w:val="003277CE"/>
    <w:rsid w:val="00334402"/>
    <w:rsid w:val="00334465"/>
    <w:rsid w:val="00334AF3"/>
    <w:rsid w:val="00335AD4"/>
    <w:rsid w:val="00337BCE"/>
    <w:rsid w:val="003407E9"/>
    <w:rsid w:val="00340E7A"/>
    <w:rsid w:val="00341291"/>
    <w:rsid w:val="003430FB"/>
    <w:rsid w:val="00344146"/>
    <w:rsid w:val="0034744E"/>
    <w:rsid w:val="00350E23"/>
    <w:rsid w:val="00352C02"/>
    <w:rsid w:val="00354D93"/>
    <w:rsid w:val="00364184"/>
    <w:rsid w:val="00364BA5"/>
    <w:rsid w:val="00365A9B"/>
    <w:rsid w:val="0037359D"/>
    <w:rsid w:val="00373B50"/>
    <w:rsid w:val="00373F53"/>
    <w:rsid w:val="00381322"/>
    <w:rsid w:val="0038134D"/>
    <w:rsid w:val="00382E0B"/>
    <w:rsid w:val="003850C6"/>
    <w:rsid w:val="00387002"/>
    <w:rsid w:val="0039202B"/>
    <w:rsid w:val="0039326C"/>
    <w:rsid w:val="003A1F02"/>
    <w:rsid w:val="003A3E9A"/>
    <w:rsid w:val="003A5C61"/>
    <w:rsid w:val="003B0CE7"/>
    <w:rsid w:val="003B1F87"/>
    <w:rsid w:val="003B4BEE"/>
    <w:rsid w:val="003B4F01"/>
    <w:rsid w:val="003C097A"/>
    <w:rsid w:val="003D13C2"/>
    <w:rsid w:val="003D432C"/>
    <w:rsid w:val="003D4D86"/>
    <w:rsid w:val="003E069F"/>
    <w:rsid w:val="003E7281"/>
    <w:rsid w:val="003F2560"/>
    <w:rsid w:val="003F4759"/>
    <w:rsid w:val="00404FC2"/>
    <w:rsid w:val="004130DB"/>
    <w:rsid w:val="004166EC"/>
    <w:rsid w:val="004334DA"/>
    <w:rsid w:val="00436182"/>
    <w:rsid w:val="00436E18"/>
    <w:rsid w:val="00441F66"/>
    <w:rsid w:val="00447BDF"/>
    <w:rsid w:val="0045770C"/>
    <w:rsid w:val="00457AD3"/>
    <w:rsid w:val="00462F9B"/>
    <w:rsid w:val="004650ED"/>
    <w:rsid w:val="004654E9"/>
    <w:rsid w:val="00473406"/>
    <w:rsid w:val="00474B2B"/>
    <w:rsid w:val="00474E6B"/>
    <w:rsid w:val="00482568"/>
    <w:rsid w:val="00485581"/>
    <w:rsid w:val="004877D3"/>
    <w:rsid w:val="00490247"/>
    <w:rsid w:val="00490AFE"/>
    <w:rsid w:val="004916A1"/>
    <w:rsid w:val="00495DF1"/>
    <w:rsid w:val="004A1936"/>
    <w:rsid w:val="004A1CE0"/>
    <w:rsid w:val="004A22D8"/>
    <w:rsid w:val="004B0D53"/>
    <w:rsid w:val="004C0848"/>
    <w:rsid w:val="004C2614"/>
    <w:rsid w:val="004C48EE"/>
    <w:rsid w:val="004C7BD7"/>
    <w:rsid w:val="004D1092"/>
    <w:rsid w:val="004D7910"/>
    <w:rsid w:val="004E1E21"/>
    <w:rsid w:val="004E2FF6"/>
    <w:rsid w:val="004E4B06"/>
    <w:rsid w:val="004E6596"/>
    <w:rsid w:val="004E6F44"/>
    <w:rsid w:val="004F5206"/>
    <w:rsid w:val="004F6193"/>
    <w:rsid w:val="004F68CF"/>
    <w:rsid w:val="005034C1"/>
    <w:rsid w:val="0050384F"/>
    <w:rsid w:val="00513996"/>
    <w:rsid w:val="005163BB"/>
    <w:rsid w:val="00516B45"/>
    <w:rsid w:val="00520938"/>
    <w:rsid w:val="00520D2F"/>
    <w:rsid w:val="00521623"/>
    <w:rsid w:val="0053485D"/>
    <w:rsid w:val="0053653E"/>
    <w:rsid w:val="00546268"/>
    <w:rsid w:val="00552ABD"/>
    <w:rsid w:val="005531B4"/>
    <w:rsid w:val="00553624"/>
    <w:rsid w:val="00555204"/>
    <w:rsid w:val="0055725C"/>
    <w:rsid w:val="00561218"/>
    <w:rsid w:val="00561345"/>
    <w:rsid w:val="00566E4D"/>
    <w:rsid w:val="005673BF"/>
    <w:rsid w:val="00567BF0"/>
    <w:rsid w:val="00576E64"/>
    <w:rsid w:val="005824C4"/>
    <w:rsid w:val="00585C01"/>
    <w:rsid w:val="005868E7"/>
    <w:rsid w:val="0059311A"/>
    <w:rsid w:val="005938CB"/>
    <w:rsid w:val="005A67FE"/>
    <w:rsid w:val="005A68EB"/>
    <w:rsid w:val="005A735F"/>
    <w:rsid w:val="005B12CD"/>
    <w:rsid w:val="005B639C"/>
    <w:rsid w:val="005C15DD"/>
    <w:rsid w:val="005C20AF"/>
    <w:rsid w:val="005C33A7"/>
    <w:rsid w:val="005C3726"/>
    <w:rsid w:val="005C4229"/>
    <w:rsid w:val="005C7F86"/>
    <w:rsid w:val="005D0245"/>
    <w:rsid w:val="005D194D"/>
    <w:rsid w:val="005D3409"/>
    <w:rsid w:val="005E2A2D"/>
    <w:rsid w:val="005E4C05"/>
    <w:rsid w:val="005F0D3D"/>
    <w:rsid w:val="005F2649"/>
    <w:rsid w:val="005F2D22"/>
    <w:rsid w:val="005F634F"/>
    <w:rsid w:val="0060692E"/>
    <w:rsid w:val="006143C8"/>
    <w:rsid w:val="0064017E"/>
    <w:rsid w:val="00654557"/>
    <w:rsid w:val="00667E52"/>
    <w:rsid w:val="00675344"/>
    <w:rsid w:val="00677581"/>
    <w:rsid w:val="00677F20"/>
    <w:rsid w:val="00682CBC"/>
    <w:rsid w:val="00683D4D"/>
    <w:rsid w:val="006A02A3"/>
    <w:rsid w:val="006A051B"/>
    <w:rsid w:val="006A2620"/>
    <w:rsid w:val="006A4C18"/>
    <w:rsid w:val="006B0CE2"/>
    <w:rsid w:val="006B63BC"/>
    <w:rsid w:val="006B64DD"/>
    <w:rsid w:val="006E24A4"/>
    <w:rsid w:val="006E5F39"/>
    <w:rsid w:val="006E7037"/>
    <w:rsid w:val="006F5888"/>
    <w:rsid w:val="0070114B"/>
    <w:rsid w:val="00701600"/>
    <w:rsid w:val="007036DC"/>
    <w:rsid w:val="007044CA"/>
    <w:rsid w:val="00707BC9"/>
    <w:rsid w:val="00710E24"/>
    <w:rsid w:val="0071558B"/>
    <w:rsid w:val="00730920"/>
    <w:rsid w:val="007334E8"/>
    <w:rsid w:val="00751141"/>
    <w:rsid w:val="00762659"/>
    <w:rsid w:val="00776B6F"/>
    <w:rsid w:val="00780BD1"/>
    <w:rsid w:val="00785F56"/>
    <w:rsid w:val="0079558F"/>
    <w:rsid w:val="00797264"/>
    <w:rsid w:val="007A0CAB"/>
    <w:rsid w:val="007A42C9"/>
    <w:rsid w:val="007A513C"/>
    <w:rsid w:val="007A6F9B"/>
    <w:rsid w:val="007B1D95"/>
    <w:rsid w:val="007B3637"/>
    <w:rsid w:val="007C1150"/>
    <w:rsid w:val="007C2204"/>
    <w:rsid w:val="007C75CC"/>
    <w:rsid w:val="007D121F"/>
    <w:rsid w:val="007D1A14"/>
    <w:rsid w:val="007D67BF"/>
    <w:rsid w:val="007D6A49"/>
    <w:rsid w:val="007E19C2"/>
    <w:rsid w:val="007E50FC"/>
    <w:rsid w:val="007E5BFA"/>
    <w:rsid w:val="007F2DC0"/>
    <w:rsid w:val="007F5349"/>
    <w:rsid w:val="007F7EB6"/>
    <w:rsid w:val="008003DF"/>
    <w:rsid w:val="00800AB6"/>
    <w:rsid w:val="00800BD4"/>
    <w:rsid w:val="008020C7"/>
    <w:rsid w:val="00811170"/>
    <w:rsid w:val="0081516C"/>
    <w:rsid w:val="00815548"/>
    <w:rsid w:val="00826F49"/>
    <w:rsid w:val="0085027C"/>
    <w:rsid w:val="00851ADD"/>
    <w:rsid w:val="0085620D"/>
    <w:rsid w:val="00857D79"/>
    <w:rsid w:val="00860476"/>
    <w:rsid w:val="0086567F"/>
    <w:rsid w:val="00865F5F"/>
    <w:rsid w:val="00874218"/>
    <w:rsid w:val="00874A8A"/>
    <w:rsid w:val="00876331"/>
    <w:rsid w:val="0088367B"/>
    <w:rsid w:val="00896860"/>
    <w:rsid w:val="008B0A41"/>
    <w:rsid w:val="008B61F8"/>
    <w:rsid w:val="008C1CAC"/>
    <w:rsid w:val="008C3CD7"/>
    <w:rsid w:val="008D34CC"/>
    <w:rsid w:val="008E0236"/>
    <w:rsid w:val="008E28F2"/>
    <w:rsid w:val="008E2EA6"/>
    <w:rsid w:val="008E6935"/>
    <w:rsid w:val="008F3743"/>
    <w:rsid w:val="00904BD2"/>
    <w:rsid w:val="009209E3"/>
    <w:rsid w:val="00924B1E"/>
    <w:rsid w:val="00925FDB"/>
    <w:rsid w:val="00934AE1"/>
    <w:rsid w:val="0093635B"/>
    <w:rsid w:val="00940A4A"/>
    <w:rsid w:val="00943787"/>
    <w:rsid w:val="0094498E"/>
    <w:rsid w:val="00954CF0"/>
    <w:rsid w:val="00957688"/>
    <w:rsid w:val="00963D9E"/>
    <w:rsid w:val="009679D9"/>
    <w:rsid w:val="00972FF3"/>
    <w:rsid w:val="00981CD3"/>
    <w:rsid w:val="00986A07"/>
    <w:rsid w:val="00993D86"/>
    <w:rsid w:val="00997F6D"/>
    <w:rsid w:val="009A4D90"/>
    <w:rsid w:val="009B0F80"/>
    <w:rsid w:val="009B51BE"/>
    <w:rsid w:val="009C26D8"/>
    <w:rsid w:val="009D7EAA"/>
    <w:rsid w:val="009E18A5"/>
    <w:rsid w:val="009E39B3"/>
    <w:rsid w:val="009E4FAF"/>
    <w:rsid w:val="009F372C"/>
    <w:rsid w:val="009F47EA"/>
    <w:rsid w:val="009F4F5E"/>
    <w:rsid w:val="00A13B7A"/>
    <w:rsid w:val="00A1661E"/>
    <w:rsid w:val="00A20838"/>
    <w:rsid w:val="00A223F5"/>
    <w:rsid w:val="00A24B29"/>
    <w:rsid w:val="00A253F2"/>
    <w:rsid w:val="00A40B20"/>
    <w:rsid w:val="00A53607"/>
    <w:rsid w:val="00A543D1"/>
    <w:rsid w:val="00A54819"/>
    <w:rsid w:val="00A61899"/>
    <w:rsid w:val="00A632CE"/>
    <w:rsid w:val="00A634CA"/>
    <w:rsid w:val="00A66136"/>
    <w:rsid w:val="00A703FF"/>
    <w:rsid w:val="00A77E49"/>
    <w:rsid w:val="00A81012"/>
    <w:rsid w:val="00A841BB"/>
    <w:rsid w:val="00A84CAF"/>
    <w:rsid w:val="00A9061A"/>
    <w:rsid w:val="00A907E9"/>
    <w:rsid w:val="00A946AC"/>
    <w:rsid w:val="00AA20B2"/>
    <w:rsid w:val="00AB0183"/>
    <w:rsid w:val="00AB358A"/>
    <w:rsid w:val="00AB5D00"/>
    <w:rsid w:val="00AC3D4A"/>
    <w:rsid w:val="00AC5E0A"/>
    <w:rsid w:val="00AD34EC"/>
    <w:rsid w:val="00AE0755"/>
    <w:rsid w:val="00AF1190"/>
    <w:rsid w:val="00AF148A"/>
    <w:rsid w:val="00AF2187"/>
    <w:rsid w:val="00AF5EF4"/>
    <w:rsid w:val="00B01800"/>
    <w:rsid w:val="00B03DB2"/>
    <w:rsid w:val="00B10B90"/>
    <w:rsid w:val="00B17B7F"/>
    <w:rsid w:val="00B20B36"/>
    <w:rsid w:val="00B25D4D"/>
    <w:rsid w:val="00B3557E"/>
    <w:rsid w:val="00B37756"/>
    <w:rsid w:val="00B50873"/>
    <w:rsid w:val="00B51A3C"/>
    <w:rsid w:val="00B56569"/>
    <w:rsid w:val="00B751D4"/>
    <w:rsid w:val="00B87FA5"/>
    <w:rsid w:val="00B91CE7"/>
    <w:rsid w:val="00B948D7"/>
    <w:rsid w:val="00BB0AAC"/>
    <w:rsid w:val="00BB5885"/>
    <w:rsid w:val="00BB607D"/>
    <w:rsid w:val="00BB7BB1"/>
    <w:rsid w:val="00BB7BEA"/>
    <w:rsid w:val="00BC1DAE"/>
    <w:rsid w:val="00BC3675"/>
    <w:rsid w:val="00BD3195"/>
    <w:rsid w:val="00BD528B"/>
    <w:rsid w:val="00BD74F6"/>
    <w:rsid w:val="00BE34B3"/>
    <w:rsid w:val="00BE71F1"/>
    <w:rsid w:val="00BF147C"/>
    <w:rsid w:val="00BF152D"/>
    <w:rsid w:val="00C01340"/>
    <w:rsid w:val="00C0491C"/>
    <w:rsid w:val="00C04B05"/>
    <w:rsid w:val="00C05A10"/>
    <w:rsid w:val="00C07EA7"/>
    <w:rsid w:val="00C111D8"/>
    <w:rsid w:val="00C12D3B"/>
    <w:rsid w:val="00C216F7"/>
    <w:rsid w:val="00C21AE8"/>
    <w:rsid w:val="00C2729F"/>
    <w:rsid w:val="00C310BD"/>
    <w:rsid w:val="00C34A26"/>
    <w:rsid w:val="00C34CED"/>
    <w:rsid w:val="00C362E6"/>
    <w:rsid w:val="00C408D9"/>
    <w:rsid w:val="00C41B48"/>
    <w:rsid w:val="00C5761B"/>
    <w:rsid w:val="00C65C1D"/>
    <w:rsid w:val="00C67BFE"/>
    <w:rsid w:val="00C72DB3"/>
    <w:rsid w:val="00C76375"/>
    <w:rsid w:val="00C86B36"/>
    <w:rsid w:val="00C9051A"/>
    <w:rsid w:val="00C907B9"/>
    <w:rsid w:val="00C9259A"/>
    <w:rsid w:val="00CA39F8"/>
    <w:rsid w:val="00CA3A1E"/>
    <w:rsid w:val="00CB0BD3"/>
    <w:rsid w:val="00CB3F61"/>
    <w:rsid w:val="00CB413A"/>
    <w:rsid w:val="00CD6353"/>
    <w:rsid w:val="00CD6E0C"/>
    <w:rsid w:val="00CE1180"/>
    <w:rsid w:val="00CE13E9"/>
    <w:rsid w:val="00CE16B0"/>
    <w:rsid w:val="00CE3628"/>
    <w:rsid w:val="00CE3D59"/>
    <w:rsid w:val="00CE7B46"/>
    <w:rsid w:val="00CF7002"/>
    <w:rsid w:val="00D018EC"/>
    <w:rsid w:val="00D040F9"/>
    <w:rsid w:val="00D04EDA"/>
    <w:rsid w:val="00D064C9"/>
    <w:rsid w:val="00D115E5"/>
    <w:rsid w:val="00D156DC"/>
    <w:rsid w:val="00D17DCE"/>
    <w:rsid w:val="00D20939"/>
    <w:rsid w:val="00D244B0"/>
    <w:rsid w:val="00D30463"/>
    <w:rsid w:val="00D32F89"/>
    <w:rsid w:val="00D35093"/>
    <w:rsid w:val="00D36426"/>
    <w:rsid w:val="00D36C6A"/>
    <w:rsid w:val="00D43ADD"/>
    <w:rsid w:val="00D447FD"/>
    <w:rsid w:val="00D44F27"/>
    <w:rsid w:val="00D51945"/>
    <w:rsid w:val="00D53244"/>
    <w:rsid w:val="00D53C9B"/>
    <w:rsid w:val="00D54D68"/>
    <w:rsid w:val="00D57A67"/>
    <w:rsid w:val="00D64E66"/>
    <w:rsid w:val="00D655D9"/>
    <w:rsid w:val="00D75313"/>
    <w:rsid w:val="00D916B4"/>
    <w:rsid w:val="00D94254"/>
    <w:rsid w:val="00DB0D88"/>
    <w:rsid w:val="00DB35C7"/>
    <w:rsid w:val="00DB3CCE"/>
    <w:rsid w:val="00DC0A65"/>
    <w:rsid w:val="00DC6611"/>
    <w:rsid w:val="00DC6F24"/>
    <w:rsid w:val="00DC741F"/>
    <w:rsid w:val="00DC7A1A"/>
    <w:rsid w:val="00DD19B4"/>
    <w:rsid w:val="00DD4D24"/>
    <w:rsid w:val="00DD5FD7"/>
    <w:rsid w:val="00DE18A5"/>
    <w:rsid w:val="00DE3EEF"/>
    <w:rsid w:val="00DE4018"/>
    <w:rsid w:val="00DF1668"/>
    <w:rsid w:val="00DF1CBD"/>
    <w:rsid w:val="00DF337F"/>
    <w:rsid w:val="00E007FE"/>
    <w:rsid w:val="00E103FD"/>
    <w:rsid w:val="00E1433F"/>
    <w:rsid w:val="00E15B05"/>
    <w:rsid w:val="00E15F71"/>
    <w:rsid w:val="00E17769"/>
    <w:rsid w:val="00E21429"/>
    <w:rsid w:val="00E3470D"/>
    <w:rsid w:val="00E34A68"/>
    <w:rsid w:val="00E443CA"/>
    <w:rsid w:val="00E50681"/>
    <w:rsid w:val="00E56232"/>
    <w:rsid w:val="00E636F3"/>
    <w:rsid w:val="00E70DEA"/>
    <w:rsid w:val="00E71479"/>
    <w:rsid w:val="00E866D8"/>
    <w:rsid w:val="00E901A8"/>
    <w:rsid w:val="00E905B3"/>
    <w:rsid w:val="00E96108"/>
    <w:rsid w:val="00EA27FE"/>
    <w:rsid w:val="00EA465A"/>
    <w:rsid w:val="00EA75E2"/>
    <w:rsid w:val="00EA7BF7"/>
    <w:rsid w:val="00EB0628"/>
    <w:rsid w:val="00EB0BAD"/>
    <w:rsid w:val="00EE637B"/>
    <w:rsid w:val="00EE6D8A"/>
    <w:rsid w:val="00EF3472"/>
    <w:rsid w:val="00EF7505"/>
    <w:rsid w:val="00F14145"/>
    <w:rsid w:val="00F325C1"/>
    <w:rsid w:val="00F379DA"/>
    <w:rsid w:val="00F37DF5"/>
    <w:rsid w:val="00F37E12"/>
    <w:rsid w:val="00F45176"/>
    <w:rsid w:val="00F475C5"/>
    <w:rsid w:val="00F5117D"/>
    <w:rsid w:val="00F61150"/>
    <w:rsid w:val="00F63E05"/>
    <w:rsid w:val="00F70FBC"/>
    <w:rsid w:val="00F71DC2"/>
    <w:rsid w:val="00F73FAC"/>
    <w:rsid w:val="00F75568"/>
    <w:rsid w:val="00F75990"/>
    <w:rsid w:val="00F76D14"/>
    <w:rsid w:val="00F8120A"/>
    <w:rsid w:val="00F85B2A"/>
    <w:rsid w:val="00F9002C"/>
    <w:rsid w:val="00F930EA"/>
    <w:rsid w:val="00F932A9"/>
    <w:rsid w:val="00F93E75"/>
    <w:rsid w:val="00F943B4"/>
    <w:rsid w:val="00FA0C9A"/>
    <w:rsid w:val="00FA2B3F"/>
    <w:rsid w:val="00FB3678"/>
    <w:rsid w:val="00FB4323"/>
    <w:rsid w:val="00FC06A1"/>
    <w:rsid w:val="00FC5A47"/>
    <w:rsid w:val="00FD15D3"/>
    <w:rsid w:val="00FE3C1A"/>
    <w:rsid w:val="00FE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6CD5A7"/>
  <w15:chartTrackingRefBased/>
  <w15:docId w15:val="{FB0619A2-53E3-4AE4-A9FC-34A60294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paragraph" w:styleId="Heading1">
    <w:name w:val="heading 1"/>
    <w:basedOn w:val="Normal"/>
    <w:link w:val="Heading1Char"/>
    <w:uiPriority w:val="9"/>
    <w:qFormat/>
    <w:rsid w:val="0004037C"/>
    <w:pPr>
      <w:widowControl/>
      <w:suppressAutoHyphens w:val="0"/>
      <w:spacing w:before="100" w:beforeAutospacing="1" w:after="100" w:afterAutospacing="1"/>
      <w:outlineLvl w:val="0"/>
    </w:pPr>
    <w:rPr>
      <w:rFonts w:ascii="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Times New Roman"/>
      <w:sz w:val="22"/>
      <w:szCs w:val="22"/>
      <w:lang w:val="x-none" w:eastAsia="x-none"/>
    </w:rPr>
  </w:style>
  <w:style w:type="character" w:customStyle="1" w:styleId="AgendabodytextChar">
    <w:name w:val="Agenda body text Char"/>
    <w:link w:val="Agendabodytext"/>
    <w:rsid w:val="005D0245"/>
    <w:rPr>
      <w:rFonts w:ascii="Calibri" w:hAnsi="Calibri" w:cs="Calibri"/>
      <w:sz w:val="22"/>
      <w:szCs w:val="22"/>
    </w:rPr>
  </w:style>
  <w:style w:type="character" w:customStyle="1" w:styleId="Heading1Char">
    <w:name w:val="Heading 1 Char"/>
    <w:link w:val="Heading1"/>
    <w:uiPriority w:val="9"/>
    <w:rsid w:val="0004037C"/>
    <w:rPr>
      <w:b/>
      <w:bCs/>
      <w:kern w:val="36"/>
      <w:sz w:val="48"/>
      <w:szCs w:val="48"/>
    </w:rPr>
  </w:style>
  <w:style w:type="paragraph" w:customStyle="1" w:styleId="xmsonospacing">
    <w:name w:val="x_msonospacing"/>
    <w:basedOn w:val="Normal"/>
    <w:rsid w:val="0004037C"/>
    <w:pPr>
      <w:widowControl/>
      <w:suppressAutoHyphens w:val="0"/>
      <w:spacing w:before="100" w:beforeAutospacing="1" w:after="100" w:afterAutospacing="1"/>
    </w:pPr>
    <w:rPr>
      <w:rFonts w:ascii="Times New Roman" w:hAnsi="Times New Roman" w:cs="Times New Roman"/>
      <w:szCs w:val="24"/>
      <w:lang w:val="en-GB" w:eastAsia="en-GB"/>
    </w:rPr>
  </w:style>
  <w:style w:type="paragraph" w:styleId="ListParagraph">
    <w:name w:val="List Paragraph"/>
    <w:basedOn w:val="Normal"/>
    <w:uiPriority w:val="34"/>
    <w:qFormat/>
    <w:rsid w:val="00F5117D"/>
    <w:pPr>
      <w:ind w:left="720"/>
      <w:contextualSpacing/>
    </w:pPr>
  </w:style>
  <w:style w:type="character" w:styleId="CommentReference">
    <w:name w:val="annotation reference"/>
    <w:basedOn w:val="DefaultParagraphFont"/>
    <w:uiPriority w:val="99"/>
    <w:semiHidden/>
    <w:unhideWhenUsed/>
    <w:rsid w:val="000C64AF"/>
    <w:rPr>
      <w:sz w:val="16"/>
      <w:szCs w:val="16"/>
    </w:rPr>
  </w:style>
  <w:style w:type="paragraph" w:styleId="CommentText">
    <w:name w:val="annotation text"/>
    <w:basedOn w:val="Normal"/>
    <w:link w:val="CommentTextChar"/>
    <w:uiPriority w:val="99"/>
    <w:semiHidden/>
    <w:unhideWhenUsed/>
    <w:rsid w:val="000C64AF"/>
    <w:rPr>
      <w:sz w:val="20"/>
    </w:rPr>
  </w:style>
  <w:style w:type="character" w:customStyle="1" w:styleId="CommentTextChar">
    <w:name w:val="Comment Text Char"/>
    <w:basedOn w:val="DefaultParagraphFont"/>
    <w:link w:val="CommentText"/>
    <w:uiPriority w:val="99"/>
    <w:semiHidden/>
    <w:rsid w:val="000C64AF"/>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0C64AF"/>
    <w:rPr>
      <w:b/>
      <w:bCs/>
    </w:rPr>
  </w:style>
  <w:style w:type="character" w:customStyle="1" w:styleId="CommentSubjectChar">
    <w:name w:val="Comment Subject Char"/>
    <w:basedOn w:val="CommentTextChar"/>
    <w:link w:val="CommentSubject"/>
    <w:uiPriority w:val="99"/>
    <w:semiHidden/>
    <w:rsid w:val="000C64AF"/>
    <w:rPr>
      <w:rFonts w:ascii="Courier" w:hAnsi="Courier" w:cs="Courier"/>
      <w:b/>
      <w:bCs/>
      <w:lang w:val="en-US" w:eastAsia="zh-CN"/>
    </w:rPr>
  </w:style>
  <w:style w:type="paragraph" w:styleId="Revision">
    <w:name w:val="Revision"/>
    <w:hidden/>
    <w:uiPriority w:val="99"/>
    <w:semiHidden/>
    <w:rsid w:val="000C64AF"/>
    <w:rPr>
      <w:rFonts w:ascii="Courier" w:hAnsi="Courier" w:cs="Courier"/>
      <w:sz w:val="24"/>
      <w:lang w:val="en-US" w:eastAsia="zh-CN"/>
    </w:rPr>
  </w:style>
  <w:style w:type="character" w:styleId="Emphasis">
    <w:name w:val="Emphasis"/>
    <w:basedOn w:val="DefaultParagraphFont"/>
    <w:uiPriority w:val="20"/>
    <w:qFormat/>
    <w:rsid w:val="00176F64"/>
    <w:rPr>
      <w:i/>
      <w:iCs/>
    </w:rPr>
  </w:style>
  <w:style w:type="paragraph" w:customStyle="1" w:styleId="xmsonormal">
    <w:name w:val="xmsonormal"/>
    <w:basedOn w:val="Normal"/>
    <w:rsid w:val="00972FF3"/>
    <w:pPr>
      <w:widowControl/>
      <w:suppressAutoHyphens w:val="0"/>
      <w:spacing w:before="100" w:beforeAutospacing="1" w:after="100" w:afterAutospacing="1"/>
    </w:pPr>
    <w:rPr>
      <w:rFonts w:ascii="Times New Roman" w:hAnsi="Times New Roman" w:cs="Times New Roman"/>
      <w:szCs w:val="24"/>
      <w:lang w:val="en-GB" w:eastAsia="en-GB"/>
    </w:rPr>
  </w:style>
  <w:style w:type="paragraph" w:customStyle="1" w:styleId="xmsoplaintext">
    <w:name w:val="xmsoplaintext"/>
    <w:basedOn w:val="Normal"/>
    <w:rsid w:val="00972FF3"/>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776">
      <w:bodyDiv w:val="1"/>
      <w:marLeft w:val="0"/>
      <w:marRight w:val="0"/>
      <w:marTop w:val="0"/>
      <w:marBottom w:val="0"/>
      <w:divBdr>
        <w:top w:val="none" w:sz="0" w:space="0" w:color="auto"/>
        <w:left w:val="none" w:sz="0" w:space="0" w:color="auto"/>
        <w:bottom w:val="none" w:sz="0" w:space="0" w:color="auto"/>
        <w:right w:val="none" w:sz="0" w:space="0" w:color="auto"/>
      </w:divBdr>
      <w:divsChild>
        <w:div w:id="253558921">
          <w:marLeft w:val="0"/>
          <w:marRight w:val="0"/>
          <w:marTop w:val="0"/>
          <w:marBottom w:val="0"/>
          <w:divBdr>
            <w:top w:val="none" w:sz="0" w:space="0" w:color="auto"/>
            <w:left w:val="none" w:sz="0" w:space="0" w:color="auto"/>
            <w:bottom w:val="none" w:sz="0" w:space="0" w:color="auto"/>
            <w:right w:val="none" w:sz="0" w:space="0" w:color="auto"/>
          </w:divBdr>
        </w:div>
        <w:div w:id="1002661936">
          <w:marLeft w:val="0"/>
          <w:marRight w:val="0"/>
          <w:marTop w:val="0"/>
          <w:marBottom w:val="0"/>
          <w:divBdr>
            <w:top w:val="none" w:sz="0" w:space="0" w:color="auto"/>
            <w:left w:val="none" w:sz="0" w:space="0" w:color="auto"/>
            <w:bottom w:val="none" w:sz="0" w:space="0" w:color="auto"/>
            <w:right w:val="none" w:sz="0" w:space="0" w:color="auto"/>
          </w:divBdr>
        </w:div>
      </w:divsChild>
    </w:div>
    <w:div w:id="233859649">
      <w:bodyDiv w:val="1"/>
      <w:marLeft w:val="0"/>
      <w:marRight w:val="0"/>
      <w:marTop w:val="0"/>
      <w:marBottom w:val="0"/>
      <w:divBdr>
        <w:top w:val="none" w:sz="0" w:space="0" w:color="auto"/>
        <w:left w:val="none" w:sz="0" w:space="0" w:color="auto"/>
        <w:bottom w:val="none" w:sz="0" w:space="0" w:color="auto"/>
        <w:right w:val="none" w:sz="0" w:space="0" w:color="auto"/>
      </w:divBdr>
      <w:divsChild>
        <w:div w:id="69277558">
          <w:marLeft w:val="0"/>
          <w:marRight w:val="0"/>
          <w:marTop w:val="0"/>
          <w:marBottom w:val="0"/>
          <w:divBdr>
            <w:top w:val="none" w:sz="0" w:space="0" w:color="auto"/>
            <w:left w:val="none" w:sz="0" w:space="0" w:color="auto"/>
            <w:bottom w:val="none" w:sz="0" w:space="0" w:color="auto"/>
            <w:right w:val="none" w:sz="0" w:space="0" w:color="auto"/>
          </w:divBdr>
        </w:div>
        <w:div w:id="1060398063">
          <w:marLeft w:val="0"/>
          <w:marRight w:val="0"/>
          <w:marTop w:val="0"/>
          <w:marBottom w:val="0"/>
          <w:divBdr>
            <w:top w:val="none" w:sz="0" w:space="0" w:color="auto"/>
            <w:left w:val="none" w:sz="0" w:space="0" w:color="auto"/>
            <w:bottom w:val="none" w:sz="0" w:space="0" w:color="auto"/>
            <w:right w:val="none" w:sz="0" w:space="0" w:color="auto"/>
          </w:divBdr>
        </w:div>
        <w:div w:id="1528642193">
          <w:marLeft w:val="0"/>
          <w:marRight w:val="0"/>
          <w:marTop w:val="0"/>
          <w:marBottom w:val="0"/>
          <w:divBdr>
            <w:top w:val="none" w:sz="0" w:space="0" w:color="auto"/>
            <w:left w:val="none" w:sz="0" w:space="0" w:color="auto"/>
            <w:bottom w:val="none" w:sz="0" w:space="0" w:color="auto"/>
            <w:right w:val="none" w:sz="0" w:space="0" w:color="auto"/>
          </w:divBdr>
        </w:div>
        <w:div w:id="1673875034">
          <w:marLeft w:val="0"/>
          <w:marRight w:val="0"/>
          <w:marTop w:val="0"/>
          <w:marBottom w:val="0"/>
          <w:divBdr>
            <w:top w:val="none" w:sz="0" w:space="0" w:color="auto"/>
            <w:left w:val="none" w:sz="0" w:space="0" w:color="auto"/>
            <w:bottom w:val="none" w:sz="0" w:space="0" w:color="auto"/>
            <w:right w:val="none" w:sz="0" w:space="0" w:color="auto"/>
          </w:divBdr>
        </w:div>
        <w:div w:id="2055620288">
          <w:marLeft w:val="0"/>
          <w:marRight w:val="0"/>
          <w:marTop w:val="0"/>
          <w:marBottom w:val="0"/>
          <w:divBdr>
            <w:top w:val="none" w:sz="0" w:space="0" w:color="auto"/>
            <w:left w:val="none" w:sz="0" w:space="0" w:color="auto"/>
            <w:bottom w:val="none" w:sz="0" w:space="0" w:color="auto"/>
            <w:right w:val="none" w:sz="0" w:space="0" w:color="auto"/>
          </w:divBdr>
        </w:div>
      </w:divsChild>
    </w:div>
    <w:div w:id="327027883">
      <w:bodyDiv w:val="1"/>
      <w:marLeft w:val="0"/>
      <w:marRight w:val="0"/>
      <w:marTop w:val="0"/>
      <w:marBottom w:val="0"/>
      <w:divBdr>
        <w:top w:val="none" w:sz="0" w:space="0" w:color="auto"/>
        <w:left w:val="none" w:sz="0" w:space="0" w:color="auto"/>
        <w:bottom w:val="none" w:sz="0" w:space="0" w:color="auto"/>
        <w:right w:val="none" w:sz="0" w:space="0" w:color="auto"/>
      </w:divBdr>
    </w:div>
    <w:div w:id="468402314">
      <w:bodyDiv w:val="1"/>
      <w:marLeft w:val="0"/>
      <w:marRight w:val="0"/>
      <w:marTop w:val="0"/>
      <w:marBottom w:val="0"/>
      <w:divBdr>
        <w:top w:val="none" w:sz="0" w:space="0" w:color="auto"/>
        <w:left w:val="none" w:sz="0" w:space="0" w:color="auto"/>
        <w:bottom w:val="none" w:sz="0" w:space="0" w:color="auto"/>
        <w:right w:val="none" w:sz="0" w:space="0" w:color="auto"/>
      </w:divBdr>
      <w:divsChild>
        <w:div w:id="1081563260">
          <w:marLeft w:val="0"/>
          <w:marRight w:val="0"/>
          <w:marTop w:val="0"/>
          <w:marBottom w:val="0"/>
          <w:divBdr>
            <w:top w:val="none" w:sz="0" w:space="0" w:color="auto"/>
            <w:left w:val="none" w:sz="0" w:space="0" w:color="auto"/>
            <w:bottom w:val="none" w:sz="0" w:space="0" w:color="auto"/>
            <w:right w:val="none" w:sz="0" w:space="0" w:color="auto"/>
          </w:divBdr>
        </w:div>
        <w:div w:id="1075784206">
          <w:marLeft w:val="0"/>
          <w:marRight w:val="0"/>
          <w:marTop w:val="0"/>
          <w:marBottom w:val="0"/>
          <w:divBdr>
            <w:top w:val="none" w:sz="0" w:space="0" w:color="auto"/>
            <w:left w:val="none" w:sz="0" w:space="0" w:color="auto"/>
            <w:bottom w:val="none" w:sz="0" w:space="0" w:color="auto"/>
            <w:right w:val="none" w:sz="0" w:space="0" w:color="auto"/>
          </w:divBdr>
        </w:div>
        <w:div w:id="1974604153">
          <w:marLeft w:val="0"/>
          <w:marRight w:val="0"/>
          <w:marTop w:val="0"/>
          <w:marBottom w:val="0"/>
          <w:divBdr>
            <w:top w:val="none" w:sz="0" w:space="0" w:color="auto"/>
            <w:left w:val="none" w:sz="0" w:space="0" w:color="auto"/>
            <w:bottom w:val="none" w:sz="0" w:space="0" w:color="auto"/>
            <w:right w:val="none" w:sz="0" w:space="0" w:color="auto"/>
          </w:divBdr>
        </w:div>
        <w:div w:id="1297032419">
          <w:marLeft w:val="0"/>
          <w:marRight w:val="0"/>
          <w:marTop w:val="0"/>
          <w:marBottom w:val="0"/>
          <w:divBdr>
            <w:top w:val="none" w:sz="0" w:space="0" w:color="auto"/>
            <w:left w:val="none" w:sz="0" w:space="0" w:color="auto"/>
            <w:bottom w:val="none" w:sz="0" w:space="0" w:color="auto"/>
            <w:right w:val="none" w:sz="0" w:space="0" w:color="auto"/>
          </w:divBdr>
        </w:div>
      </w:divsChild>
    </w:div>
    <w:div w:id="967391955">
      <w:bodyDiv w:val="1"/>
      <w:marLeft w:val="0"/>
      <w:marRight w:val="0"/>
      <w:marTop w:val="0"/>
      <w:marBottom w:val="0"/>
      <w:divBdr>
        <w:top w:val="none" w:sz="0" w:space="0" w:color="auto"/>
        <w:left w:val="none" w:sz="0" w:space="0" w:color="auto"/>
        <w:bottom w:val="none" w:sz="0" w:space="0" w:color="auto"/>
        <w:right w:val="none" w:sz="0" w:space="0" w:color="auto"/>
      </w:divBdr>
    </w:div>
    <w:div w:id="1085882194">
      <w:bodyDiv w:val="1"/>
      <w:marLeft w:val="0"/>
      <w:marRight w:val="0"/>
      <w:marTop w:val="0"/>
      <w:marBottom w:val="0"/>
      <w:divBdr>
        <w:top w:val="none" w:sz="0" w:space="0" w:color="auto"/>
        <w:left w:val="none" w:sz="0" w:space="0" w:color="auto"/>
        <w:bottom w:val="none" w:sz="0" w:space="0" w:color="auto"/>
        <w:right w:val="none" w:sz="0" w:space="0" w:color="auto"/>
      </w:divBdr>
      <w:divsChild>
        <w:div w:id="1821799605">
          <w:marLeft w:val="0"/>
          <w:marRight w:val="0"/>
          <w:marTop w:val="0"/>
          <w:marBottom w:val="0"/>
          <w:divBdr>
            <w:top w:val="none" w:sz="0" w:space="0" w:color="auto"/>
            <w:left w:val="none" w:sz="0" w:space="0" w:color="auto"/>
            <w:bottom w:val="none" w:sz="0" w:space="0" w:color="auto"/>
            <w:right w:val="none" w:sz="0" w:space="0" w:color="auto"/>
          </w:divBdr>
        </w:div>
        <w:div w:id="1751810022">
          <w:marLeft w:val="0"/>
          <w:marRight w:val="0"/>
          <w:marTop w:val="0"/>
          <w:marBottom w:val="0"/>
          <w:divBdr>
            <w:top w:val="none" w:sz="0" w:space="0" w:color="auto"/>
            <w:left w:val="none" w:sz="0" w:space="0" w:color="auto"/>
            <w:bottom w:val="none" w:sz="0" w:space="0" w:color="auto"/>
            <w:right w:val="none" w:sz="0" w:space="0" w:color="auto"/>
          </w:divBdr>
        </w:div>
      </w:divsChild>
    </w:div>
    <w:div w:id="1164860601">
      <w:bodyDiv w:val="1"/>
      <w:marLeft w:val="0"/>
      <w:marRight w:val="0"/>
      <w:marTop w:val="0"/>
      <w:marBottom w:val="0"/>
      <w:divBdr>
        <w:top w:val="none" w:sz="0" w:space="0" w:color="auto"/>
        <w:left w:val="none" w:sz="0" w:space="0" w:color="auto"/>
        <w:bottom w:val="none" w:sz="0" w:space="0" w:color="auto"/>
        <w:right w:val="none" w:sz="0" w:space="0" w:color="auto"/>
      </w:divBdr>
    </w:div>
    <w:div w:id="1246301437">
      <w:bodyDiv w:val="1"/>
      <w:marLeft w:val="0"/>
      <w:marRight w:val="0"/>
      <w:marTop w:val="0"/>
      <w:marBottom w:val="0"/>
      <w:divBdr>
        <w:top w:val="none" w:sz="0" w:space="0" w:color="auto"/>
        <w:left w:val="none" w:sz="0" w:space="0" w:color="auto"/>
        <w:bottom w:val="none" w:sz="0" w:space="0" w:color="auto"/>
        <w:right w:val="none" w:sz="0" w:space="0" w:color="auto"/>
      </w:divBdr>
      <w:divsChild>
        <w:div w:id="582496901">
          <w:marLeft w:val="0"/>
          <w:marRight w:val="0"/>
          <w:marTop w:val="0"/>
          <w:marBottom w:val="0"/>
          <w:divBdr>
            <w:top w:val="none" w:sz="0" w:space="0" w:color="auto"/>
            <w:left w:val="none" w:sz="0" w:space="0" w:color="auto"/>
            <w:bottom w:val="none" w:sz="0" w:space="0" w:color="auto"/>
            <w:right w:val="none" w:sz="0" w:space="0" w:color="auto"/>
          </w:divBdr>
        </w:div>
        <w:div w:id="796722902">
          <w:marLeft w:val="0"/>
          <w:marRight w:val="0"/>
          <w:marTop w:val="0"/>
          <w:marBottom w:val="0"/>
          <w:divBdr>
            <w:top w:val="none" w:sz="0" w:space="0" w:color="auto"/>
            <w:left w:val="none" w:sz="0" w:space="0" w:color="auto"/>
            <w:bottom w:val="none" w:sz="0" w:space="0" w:color="auto"/>
            <w:right w:val="none" w:sz="0" w:space="0" w:color="auto"/>
          </w:divBdr>
        </w:div>
        <w:div w:id="917783985">
          <w:marLeft w:val="0"/>
          <w:marRight w:val="0"/>
          <w:marTop w:val="0"/>
          <w:marBottom w:val="0"/>
          <w:divBdr>
            <w:top w:val="none" w:sz="0" w:space="0" w:color="auto"/>
            <w:left w:val="none" w:sz="0" w:space="0" w:color="auto"/>
            <w:bottom w:val="none" w:sz="0" w:space="0" w:color="auto"/>
            <w:right w:val="none" w:sz="0" w:space="0" w:color="auto"/>
          </w:divBdr>
        </w:div>
        <w:div w:id="1024794121">
          <w:marLeft w:val="0"/>
          <w:marRight w:val="0"/>
          <w:marTop w:val="0"/>
          <w:marBottom w:val="0"/>
          <w:divBdr>
            <w:top w:val="none" w:sz="0" w:space="0" w:color="auto"/>
            <w:left w:val="none" w:sz="0" w:space="0" w:color="auto"/>
            <w:bottom w:val="none" w:sz="0" w:space="0" w:color="auto"/>
            <w:right w:val="none" w:sz="0" w:space="0" w:color="auto"/>
          </w:divBdr>
        </w:div>
      </w:divsChild>
    </w:div>
    <w:div w:id="1307931123">
      <w:bodyDiv w:val="1"/>
      <w:marLeft w:val="0"/>
      <w:marRight w:val="0"/>
      <w:marTop w:val="0"/>
      <w:marBottom w:val="0"/>
      <w:divBdr>
        <w:top w:val="none" w:sz="0" w:space="0" w:color="auto"/>
        <w:left w:val="none" w:sz="0" w:space="0" w:color="auto"/>
        <w:bottom w:val="none" w:sz="0" w:space="0" w:color="auto"/>
        <w:right w:val="none" w:sz="0" w:space="0" w:color="auto"/>
      </w:divBdr>
    </w:div>
    <w:div w:id="1309553161">
      <w:bodyDiv w:val="1"/>
      <w:marLeft w:val="0"/>
      <w:marRight w:val="0"/>
      <w:marTop w:val="0"/>
      <w:marBottom w:val="0"/>
      <w:divBdr>
        <w:top w:val="none" w:sz="0" w:space="0" w:color="auto"/>
        <w:left w:val="none" w:sz="0" w:space="0" w:color="auto"/>
        <w:bottom w:val="none" w:sz="0" w:space="0" w:color="auto"/>
        <w:right w:val="none" w:sz="0" w:space="0" w:color="auto"/>
      </w:divBdr>
      <w:divsChild>
        <w:div w:id="1505167801">
          <w:marLeft w:val="0"/>
          <w:marRight w:val="0"/>
          <w:marTop w:val="0"/>
          <w:marBottom w:val="0"/>
          <w:divBdr>
            <w:top w:val="none" w:sz="0" w:space="0" w:color="auto"/>
            <w:left w:val="none" w:sz="0" w:space="0" w:color="auto"/>
            <w:bottom w:val="none" w:sz="0" w:space="0" w:color="auto"/>
            <w:right w:val="none" w:sz="0" w:space="0" w:color="auto"/>
          </w:divBdr>
        </w:div>
        <w:div w:id="126897490">
          <w:marLeft w:val="0"/>
          <w:marRight w:val="0"/>
          <w:marTop w:val="0"/>
          <w:marBottom w:val="0"/>
          <w:divBdr>
            <w:top w:val="none" w:sz="0" w:space="0" w:color="auto"/>
            <w:left w:val="none" w:sz="0" w:space="0" w:color="auto"/>
            <w:bottom w:val="none" w:sz="0" w:space="0" w:color="auto"/>
            <w:right w:val="none" w:sz="0" w:space="0" w:color="auto"/>
          </w:divBdr>
        </w:div>
        <w:div w:id="1425498464">
          <w:marLeft w:val="0"/>
          <w:marRight w:val="0"/>
          <w:marTop w:val="0"/>
          <w:marBottom w:val="0"/>
          <w:divBdr>
            <w:top w:val="none" w:sz="0" w:space="0" w:color="auto"/>
            <w:left w:val="none" w:sz="0" w:space="0" w:color="auto"/>
            <w:bottom w:val="none" w:sz="0" w:space="0" w:color="auto"/>
            <w:right w:val="none" w:sz="0" w:space="0" w:color="auto"/>
          </w:divBdr>
        </w:div>
        <w:div w:id="1896163423">
          <w:marLeft w:val="0"/>
          <w:marRight w:val="0"/>
          <w:marTop w:val="0"/>
          <w:marBottom w:val="0"/>
          <w:divBdr>
            <w:top w:val="none" w:sz="0" w:space="0" w:color="auto"/>
            <w:left w:val="none" w:sz="0" w:space="0" w:color="auto"/>
            <w:bottom w:val="none" w:sz="0" w:space="0" w:color="auto"/>
            <w:right w:val="none" w:sz="0" w:space="0" w:color="auto"/>
          </w:divBdr>
          <w:divsChild>
            <w:div w:id="11546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382290065">
      <w:bodyDiv w:val="1"/>
      <w:marLeft w:val="0"/>
      <w:marRight w:val="0"/>
      <w:marTop w:val="0"/>
      <w:marBottom w:val="0"/>
      <w:divBdr>
        <w:top w:val="none" w:sz="0" w:space="0" w:color="auto"/>
        <w:left w:val="none" w:sz="0" w:space="0" w:color="auto"/>
        <w:bottom w:val="none" w:sz="0" w:space="0" w:color="auto"/>
        <w:right w:val="none" w:sz="0" w:space="0" w:color="auto"/>
      </w:divBdr>
    </w:div>
    <w:div w:id="1586381433">
      <w:bodyDiv w:val="1"/>
      <w:marLeft w:val="0"/>
      <w:marRight w:val="0"/>
      <w:marTop w:val="0"/>
      <w:marBottom w:val="0"/>
      <w:divBdr>
        <w:top w:val="none" w:sz="0" w:space="0" w:color="auto"/>
        <w:left w:val="none" w:sz="0" w:space="0" w:color="auto"/>
        <w:bottom w:val="none" w:sz="0" w:space="0" w:color="auto"/>
        <w:right w:val="none" w:sz="0" w:space="0" w:color="auto"/>
      </w:divBdr>
      <w:divsChild>
        <w:div w:id="1538156380">
          <w:marLeft w:val="0"/>
          <w:marRight w:val="0"/>
          <w:marTop w:val="0"/>
          <w:marBottom w:val="0"/>
          <w:divBdr>
            <w:top w:val="none" w:sz="0" w:space="0" w:color="auto"/>
            <w:left w:val="none" w:sz="0" w:space="0" w:color="auto"/>
            <w:bottom w:val="none" w:sz="0" w:space="0" w:color="auto"/>
            <w:right w:val="none" w:sz="0" w:space="0" w:color="auto"/>
          </w:divBdr>
          <w:divsChild>
            <w:div w:id="1991595550">
              <w:marLeft w:val="0"/>
              <w:marRight w:val="0"/>
              <w:marTop w:val="0"/>
              <w:marBottom w:val="0"/>
              <w:divBdr>
                <w:top w:val="none" w:sz="0" w:space="0" w:color="auto"/>
                <w:left w:val="none" w:sz="0" w:space="0" w:color="auto"/>
                <w:bottom w:val="none" w:sz="0" w:space="0" w:color="auto"/>
                <w:right w:val="none" w:sz="0" w:space="0" w:color="auto"/>
              </w:divBdr>
              <w:divsChild>
                <w:div w:id="192698374">
                  <w:marLeft w:val="0"/>
                  <w:marRight w:val="0"/>
                  <w:marTop w:val="0"/>
                  <w:marBottom w:val="0"/>
                  <w:divBdr>
                    <w:top w:val="none" w:sz="0" w:space="0" w:color="auto"/>
                    <w:left w:val="none" w:sz="0" w:space="0" w:color="auto"/>
                    <w:bottom w:val="none" w:sz="0" w:space="0" w:color="auto"/>
                    <w:right w:val="none" w:sz="0" w:space="0" w:color="auto"/>
                  </w:divBdr>
                  <w:divsChild>
                    <w:div w:id="701056266">
                      <w:marLeft w:val="0"/>
                      <w:marRight w:val="0"/>
                      <w:marTop w:val="0"/>
                      <w:marBottom w:val="0"/>
                      <w:divBdr>
                        <w:top w:val="none" w:sz="0" w:space="0" w:color="auto"/>
                        <w:left w:val="none" w:sz="0" w:space="0" w:color="auto"/>
                        <w:bottom w:val="none" w:sz="0" w:space="0" w:color="auto"/>
                        <w:right w:val="none" w:sz="0" w:space="0" w:color="auto"/>
                      </w:divBdr>
                    </w:div>
                    <w:div w:id="624775410">
                      <w:marLeft w:val="0"/>
                      <w:marRight w:val="0"/>
                      <w:marTop w:val="0"/>
                      <w:marBottom w:val="0"/>
                      <w:divBdr>
                        <w:top w:val="none" w:sz="0" w:space="0" w:color="auto"/>
                        <w:left w:val="none" w:sz="0" w:space="0" w:color="auto"/>
                        <w:bottom w:val="none" w:sz="0" w:space="0" w:color="auto"/>
                        <w:right w:val="none" w:sz="0" w:space="0" w:color="auto"/>
                      </w:divBdr>
                    </w:div>
                    <w:div w:id="1721592447">
                      <w:marLeft w:val="0"/>
                      <w:marRight w:val="0"/>
                      <w:marTop w:val="0"/>
                      <w:marBottom w:val="0"/>
                      <w:divBdr>
                        <w:top w:val="none" w:sz="0" w:space="0" w:color="auto"/>
                        <w:left w:val="none" w:sz="0" w:space="0" w:color="auto"/>
                        <w:bottom w:val="none" w:sz="0" w:space="0" w:color="auto"/>
                        <w:right w:val="none" w:sz="0" w:space="0" w:color="auto"/>
                      </w:divBdr>
                    </w:div>
                    <w:div w:id="1050494524">
                      <w:marLeft w:val="0"/>
                      <w:marRight w:val="0"/>
                      <w:marTop w:val="0"/>
                      <w:marBottom w:val="0"/>
                      <w:divBdr>
                        <w:top w:val="none" w:sz="0" w:space="0" w:color="auto"/>
                        <w:left w:val="none" w:sz="0" w:space="0" w:color="auto"/>
                        <w:bottom w:val="none" w:sz="0" w:space="0" w:color="auto"/>
                        <w:right w:val="none" w:sz="0" w:space="0" w:color="auto"/>
                      </w:divBdr>
                    </w:div>
                    <w:div w:id="116797451">
                      <w:marLeft w:val="0"/>
                      <w:marRight w:val="0"/>
                      <w:marTop w:val="0"/>
                      <w:marBottom w:val="0"/>
                      <w:divBdr>
                        <w:top w:val="none" w:sz="0" w:space="0" w:color="auto"/>
                        <w:left w:val="none" w:sz="0" w:space="0" w:color="auto"/>
                        <w:bottom w:val="none" w:sz="0" w:space="0" w:color="auto"/>
                        <w:right w:val="none" w:sz="0" w:space="0" w:color="auto"/>
                      </w:divBdr>
                    </w:div>
                    <w:div w:id="9038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94272">
      <w:bodyDiv w:val="1"/>
      <w:marLeft w:val="0"/>
      <w:marRight w:val="0"/>
      <w:marTop w:val="0"/>
      <w:marBottom w:val="0"/>
      <w:divBdr>
        <w:top w:val="none" w:sz="0" w:space="0" w:color="auto"/>
        <w:left w:val="none" w:sz="0" w:space="0" w:color="auto"/>
        <w:bottom w:val="none" w:sz="0" w:space="0" w:color="auto"/>
        <w:right w:val="none" w:sz="0" w:space="0" w:color="auto"/>
      </w:divBdr>
      <w:divsChild>
        <w:div w:id="483470838">
          <w:marLeft w:val="0"/>
          <w:marRight w:val="0"/>
          <w:marTop w:val="0"/>
          <w:marBottom w:val="0"/>
          <w:divBdr>
            <w:top w:val="none" w:sz="0" w:space="0" w:color="auto"/>
            <w:left w:val="none" w:sz="0" w:space="0" w:color="auto"/>
            <w:bottom w:val="none" w:sz="0" w:space="0" w:color="auto"/>
            <w:right w:val="none" w:sz="0" w:space="0" w:color="auto"/>
          </w:divBdr>
        </w:div>
        <w:div w:id="1479226648">
          <w:marLeft w:val="0"/>
          <w:marRight w:val="0"/>
          <w:marTop w:val="0"/>
          <w:marBottom w:val="0"/>
          <w:divBdr>
            <w:top w:val="none" w:sz="0" w:space="0" w:color="auto"/>
            <w:left w:val="none" w:sz="0" w:space="0" w:color="auto"/>
            <w:bottom w:val="none" w:sz="0" w:space="0" w:color="auto"/>
            <w:right w:val="none" w:sz="0" w:space="0" w:color="auto"/>
          </w:divBdr>
        </w:div>
        <w:div w:id="1662587676">
          <w:marLeft w:val="0"/>
          <w:marRight w:val="0"/>
          <w:marTop w:val="0"/>
          <w:marBottom w:val="0"/>
          <w:divBdr>
            <w:top w:val="none" w:sz="0" w:space="0" w:color="auto"/>
            <w:left w:val="none" w:sz="0" w:space="0" w:color="auto"/>
            <w:bottom w:val="none" w:sz="0" w:space="0" w:color="auto"/>
            <w:right w:val="none" w:sz="0" w:space="0" w:color="auto"/>
          </w:divBdr>
        </w:div>
        <w:div w:id="504368922">
          <w:marLeft w:val="0"/>
          <w:marRight w:val="0"/>
          <w:marTop w:val="0"/>
          <w:marBottom w:val="0"/>
          <w:divBdr>
            <w:top w:val="none" w:sz="0" w:space="0" w:color="auto"/>
            <w:left w:val="none" w:sz="0" w:space="0" w:color="auto"/>
            <w:bottom w:val="none" w:sz="0" w:space="0" w:color="auto"/>
            <w:right w:val="none" w:sz="0" w:space="0" w:color="auto"/>
          </w:divBdr>
        </w:div>
        <w:div w:id="1615210605">
          <w:marLeft w:val="0"/>
          <w:marRight w:val="0"/>
          <w:marTop w:val="0"/>
          <w:marBottom w:val="0"/>
          <w:divBdr>
            <w:top w:val="none" w:sz="0" w:space="0" w:color="auto"/>
            <w:left w:val="none" w:sz="0" w:space="0" w:color="auto"/>
            <w:bottom w:val="none" w:sz="0" w:space="0" w:color="auto"/>
            <w:right w:val="none" w:sz="0" w:space="0" w:color="auto"/>
          </w:divBdr>
        </w:div>
        <w:div w:id="1994261443">
          <w:marLeft w:val="0"/>
          <w:marRight w:val="0"/>
          <w:marTop w:val="0"/>
          <w:marBottom w:val="0"/>
          <w:divBdr>
            <w:top w:val="none" w:sz="0" w:space="0" w:color="auto"/>
            <w:left w:val="none" w:sz="0" w:space="0" w:color="auto"/>
            <w:bottom w:val="none" w:sz="0" w:space="0" w:color="auto"/>
            <w:right w:val="none" w:sz="0" w:space="0" w:color="auto"/>
          </w:divBdr>
        </w:div>
        <w:div w:id="1366449144">
          <w:marLeft w:val="0"/>
          <w:marRight w:val="0"/>
          <w:marTop w:val="0"/>
          <w:marBottom w:val="0"/>
          <w:divBdr>
            <w:top w:val="none" w:sz="0" w:space="0" w:color="auto"/>
            <w:left w:val="none" w:sz="0" w:space="0" w:color="auto"/>
            <w:bottom w:val="none" w:sz="0" w:space="0" w:color="auto"/>
            <w:right w:val="none" w:sz="0" w:space="0" w:color="auto"/>
          </w:divBdr>
          <w:divsChild>
            <w:div w:id="828712634">
              <w:marLeft w:val="0"/>
              <w:marRight w:val="0"/>
              <w:marTop w:val="0"/>
              <w:marBottom w:val="0"/>
              <w:divBdr>
                <w:top w:val="none" w:sz="0" w:space="0" w:color="auto"/>
                <w:left w:val="none" w:sz="0" w:space="0" w:color="auto"/>
                <w:bottom w:val="none" w:sz="0" w:space="0" w:color="auto"/>
                <w:right w:val="none" w:sz="0" w:space="0" w:color="auto"/>
              </w:divBdr>
              <w:divsChild>
                <w:div w:id="1239561141">
                  <w:marLeft w:val="0"/>
                  <w:marRight w:val="0"/>
                  <w:marTop w:val="0"/>
                  <w:marBottom w:val="0"/>
                  <w:divBdr>
                    <w:top w:val="none" w:sz="0" w:space="0" w:color="auto"/>
                    <w:left w:val="none" w:sz="0" w:space="0" w:color="auto"/>
                    <w:bottom w:val="none" w:sz="0" w:space="0" w:color="auto"/>
                    <w:right w:val="none" w:sz="0" w:space="0" w:color="auto"/>
                  </w:divBdr>
                </w:div>
                <w:div w:id="1177230600">
                  <w:marLeft w:val="0"/>
                  <w:marRight w:val="0"/>
                  <w:marTop w:val="0"/>
                  <w:marBottom w:val="0"/>
                  <w:divBdr>
                    <w:top w:val="none" w:sz="0" w:space="0" w:color="auto"/>
                    <w:left w:val="none" w:sz="0" w:space="0" w:color="auto"/>
                    <w:bottom w:val="none" w:sz="0" w:space="0" w:color="auto"/>
                    <w:right w:val="none" w:sz="0" w:space="0" w:color="auto"/>
                  </w:divBdr>
                </w:div>
                <w:div w:id="1542668484">
                  <w:marLeft w:val="0"/>
                  <w:marRight w:val="0"/>
                  <w:marTop w:val="0"/>
                  <w:marBottom w:val="0"/>
                  <w:divBdr>
                    <w:top w:val="none" w:sz="0" w:space="0" w:color="auto"/>
                    <w:left w:val="none" w:sz="0" w:space="0" w:color="auto"/>
                    <w:bottom w:val="none" w:sz="0" w:space="0" w:color="auto"/>
                    <w:right w:val="none" w:sz="0" w:space="0" w:color="auto"/>
                  </w:divBdr>
                </w:div>
                <w:div w:id="682320901">
                  <w:marLeft w:val="0"/>
                  <w:marRight w:val="0"/>
                  <w:marTop w:val="0"/>
                  <w:marBottom w:val="0"/>
                  <w:divBdr>
                    <w:top w:val="none" w:sz="0" w:space="0" w:color="auto"/>
                    <w:left w:val="none" w:sz="0" w:space="0" w:color="auto"/>
                    <w:bottom w:val="none" w:sz="0" w:space="0" w:color="auto"/>
                    <w:right w:val="none" w:sz="0" w:space="0" w:color="auto"/>
                  </w:divBdr>
                </w:div>
              </w:divsChild>
            </w:div>
            <w:div w:id="1787002323">
              <w:marLeft w:val="0"/>
              <w:marRight w:val="0"/>
              <w:marTop w:val="0"/>
              <w:marBottom w:val="0"/>
              <w:divBdr>
                <w:top w:val="none" w:sz="0" w:space="0" w:color="auto"/>
                <w:left w:val="none" w:sz="0" w:space="0" w:color="auto"/>
                <w:bottom w:val="none" w:sz="0" w:space="0" w:color="auto"/>
                <w:right w:val="none" w:sz="0" w:space="0" w:color="auto"/>
              </w:divBdr>
              <w:divsChild>
                <w:div w:id="1144271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54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264255">
                  <w:marLeft w:val="0"/>
                  <w:marRight w:val="0"/>
                  <w:marTop w:val="0"/>
                  <w:marBottom w:val="0"/>
                  <w:divBdr>
                    <w:top w:val="none" w:sz="0" w:space="0" w:color="auto"/>
                    <w:left w:val="none" w:sz="0" w:space="0" w:color="auto"/>
                    <w:bottom w:val="none" w:sz="0" w:space="0" w:color="auto"/>
                    <w:right w:val="none" w:sz="0" w:space="0" w:color="auto"/>
                  </w:divBdr>
                  <w:divsChild>
                    <w:div w:id="2103253715">
                      <w:marLeft w:val="0"/>
                      <w:marRight w:val="0"/>
                      <w:marTop w:val="0"/>
                      <w:marBottom w:val="0"/>
                      <w:divBdr>
                        <w:top w:val="none" w:sz="0" w:space="0" w:color="auto"/>
                        <w:left w:val="none" w:sz="0" w:space="0" w:color="auto"/>
                        <w:bottom w:val="none" w:sz="0" w:space="0" w:color="auto"/>
                        <w:right w:val="none" w:sz="0" w:space="0" w:color="auto"/>
                      </w:divBdr>
                      <w:divsChild>
                        <w:div w:id="560754921">
                          <w:marLeft w:val="0"/>
                          <w:marRight w:val="0"/>
                          <w:marTop w:val="0"/>
                          <w:marBottom w:val="0"/>
                          <w:divBdr>
                            <w:top w:val="none" w:sz="0" w:space="0" w:color="auto"/>
                            <w:left w:val="none" w:sz="0" w:space="0" w:color="auto"/>
                            <w:bottom w:val="none" w:sz="0" w:space="0" w:color="auto"/>
                            <w:right w:val="none" w:sz="0" w:space="0" w:color="auto"/>
                          </w:divBdr>
                          <w:divsChild>
                            <w:div w:id="576330044">
                              <w:marLeft w:val="0"/>
                              <w:marRight w:val="0"/>
                              <w:marTop w:val="0"/>
                              <w:marBottom w:val="0"/>
                              <w:divBdr>
                                <w:top w:val="single" w:sz="8" w:space="3" w:color="B5C4DF"/>
                                <w:left w:val="none" w:sz="0" w:space="0" w:color="auto"/>
                                <w:bottom w:val="none" w:sz="0" w:space="0" w:color="auto"/>
                                <w:right w:val="none" w:sz="0" w:space="0" w:color="auto"/>
                              </w:divBdr>
                            </w:div>
                          </w:divsChild>
                        </w:div>
                        <w:div w:id="1387485377">
                          <w:marLeft w:val="0"/>
                          <w:marRight w:val="0"/>
                          <w:marTop w:val="0"/>
                          <w:marBottom w:val="0"/>
                          <w:divBdr>
                            <w:top w:val="none" w:sz="0" w:space="0" w:color="auto"/>
                            <w:left w:val="none" w:sz="0" w:space="0" w:color="auto"/>
                            <w:bottom w:val="none" w:sz="0" w:space="0" w:color="auto"/>
                            <w:right w:val="none" w:sz="0" w:space="0" w:color="auto"/>
                          </w:divBdr>
                        </w:div>
                        <w:div w:id="2135051888">
                          <w:marLeft w:val="0"/>
                          <w:marRight w:val="0"/>
                          <w:marTop w:val="0"/>
                          <w:marBottom w:val="0"/>
                          <w:divBdr>
                            <w:top w:val="none" w:sz="0" w:space="0" w:color="auto"/>
                            <w:left w:val="none" w:sz="0" w:space="0" w:color="auto"/>
                            <w:bottom w:val="none" w:sz="0" w:space="0" w:color="auto"/>
                            <w:right w:val="none" w:sz="0" w:space="0" w:color="auto"/>
                          </w:divBdr>
                        </w:div>
                        <w:div w:id="32246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232626">
                              <w:marLeft w:val="0"/>
                              <w:marRight w:val="0"/>
                              <w:marTop w:val="0"/>
                              <w:marBottom w:val="0"/>
                              <w:divBdr>
                                <w:top w:val="none" w:sz="0" w:space="0" w:color="auto"/>
                                <w:left w:val="none" w:sz="0" w:space="0" w:color="auto"/>
                                <w:bottom w:val="none" w:sz="0" w:space="0" w:color="auto"/>
                                <w:right w:val="none" w:sz="0" w:space="0" w:color="auto"/>
                              </w:divBdr>
                              <w:divsChild>
                                <w:div w:id="537474739">
                                  <w:marLeft w:val="0"/>
                                  <w:marRight w:val="0"/>
                                  <w:marTop w:val="0"/>
                                  <w:marBottom w:val="0"/>
                                  <w:divBdr>
                                    <w:top w:val="none" w:sz="0" w:space="0" w:color="auto"/>
                                    <w:left w:val="none" w:sz="0" w:space="0" w:color="auto"/>
                                    <w:bottom w:val="none" w:sz="0" w:space="0" w:color="auto"/>
                                    <w:right w:val="none" w:sz="0" w:space="0" w:color="auto"/>
                                  </w:divBdr>
                                  <w:divsChild>
                                    <w:div w:id="924190548">
                                      <w:marLeft w:val="0"/>
                                      <w:marRight w:val="0"/>
                                      <w:marTop w:val="0"/>
                                      <w:marBottom w:val="0"/>
                                      <w:divBdr>
                                        <w:top w:val="none" w:sz="0" w:space="0" w:color="auto"/>
                                        <w:left w:val="none" w:sz="0" w:space="0" w:color="auto"/>
                                        <w:bottom w:val="none" w:sz="0" w:space="0" w:color="auto"/>
                                        <w:right w:val="none" w:sz="0" w:space="0" w:color="auto"/>
                                      </w:divBdr>
                                      <w:divsChild>
                                        <w:div w:id="185900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022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80770">
                                                  <w:marLeft w:val="0"/>
                                                  <w:marRight w:val="0"/>
                                                  <w:marTop w:val="0"/>
                                                  <w:marBottom w:val="0"/>
                                                  <w:divBdr>
                                                    <w:top w:val="none" w:sz="0" w:space="0" w:color="auto"/>
                                                    <w:left w:val="none" w:sz="0" w:space="0" w:color="auto"/>
                                                    <w:bottom w:val="none" w:sz="0" w:space="0" w:color="auto"/>
                                                    <w:right w:val="none" w:sz="0" w:space="0" w:color="auto"/>
                                                  </w:divBdr>
                                                  <w:divsChild>
                                                    <w:div w:id="11719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Links>
    <vt:vector size="12" baseType="variant">
      <vt:variant>
        <vt:i4>327723</vt:i4>
      </vt:variant>
      <vt:variant>
        <vt:i4>0</vt:i4>
      </vt:variant>
      <vt:variant>
        <vt:i4>0</vt:i4>
      </vt:variant>
      <vt:variant>
        <vt:i4>5</vt:i4>
      </vt:variant>
      <vt:variant>
        <vt:lpwstr>mailto:gtglemhampc@gmail.com</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Suzanne Grogan</cp:lastModifiedBy>
  <cp:revision>3</cp:revision>
  <cp:lastPrinted>2023-03-12T15:05:00Z</cp:lastPrinted>
  <dcterms:created xsi:type="dcterms:W3CDTF">2026-04-27T16:04:00Z</dcterms:created>
  <dcterms:modified xsi:type="dcterms:W3CDTF">2026-05-01T09:48:00Z</dcterms:modified>
</cp:coreProperties>
</file>